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1B" w:rsidRPr="002E5851" w:rsidRDefault="0074521B" w:rsidP="00E34786">
      <w:pPr>
        <w:spacing w:line="360" w:lineRule="auto"/>
        <w:rPr>
          <w:rFonts w:ascii="Times New Roman" w:hAnsi="Times New Roman"/>
        </w:rPr>
      </w:pPr>
      <w:r w:rsidRPr="002E5851">
        <w:rPr>
          <w:rFonts w:ascii="Times New Roman" w:hAnsi="Times New Roman"/>
        </w:rPr>
        <w:t xml:space="preserve">Glycyrrhizin Represses Total Parenteral Nutrition Associated Hepatitis in Rats via Endoplasmic Reticulum Stress Suppression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Jai-Jen Tsai</w:t>
      </w:r>
      <w:r w:rsidRPr="002E5851">
        <w:rPr>
          <w:rFonts w:ascii="Times New Roman" w:hAnsi="Times New Roman"/>
          <w:vertAlign w:val="superscript"/>
        </w:rPr>
        <w:t>1</w:t>
      </w:r>
      <w:proofErr w:type="gramStart"/>
      <w:r w:rsidRPr="002E5851">
        <w:rPr>
          <w:rFonts w:ascii="Times New Roman" w:hAnsi="Times New Roman"/>
          <w:vertAlign w:val="superscript"/>
        </w:rPr>
        <w:t>,2</w:t>
      </w:r>
      <w:proofErr w:type="gramEnd"/>
      <w:r w:rsidRPr="002E5851">
        <w:rPr>
          <w:rFonts w:ascii="Times New Roman" w:hAnsi="Times New Roman"/>
        </w:rPr>
        <w:t xml:space="preserve">, </w:t>
      </w:r>
      <w:proofErr w:type="spellStart"/>
      <w:r w:rsidRPr="002E5851">
        <w:rPr>
          <w:rFonts w:ascii="Times New Roman" w:hAnsi="Times New Roman"/>
        </w:rPr>
        <w:t>Hsing</w:t>
      </w:r>
      <w:proofErr w:type="spellEnd"/>
      <w:r w:rsidRPr="002E5851">
        <w:rPr>
          <w:rFonts w:ascii="Times New Roman" w:hAnsi="Times New Roman"/>
        </w:rPr>
        <w:t>-Chun Kuo</w:t>
      </w:r>
      <w:r w:rsidRPr="002E5851">
        <w:rPr>
          <w:rFonts w:ascii="Times New Roman" w:hAnsi="Times New Roman"/>
          <w:vertAlign w:val="superscript"/>
        </w:rPr>
        <w:t>3</w:t>
      </w:r>
      <w:r w:rsidRPr="002E5851">
        <w:rPr>
          <w:rFonts w:ascii="Times New Roman" w:hAnsi="Times New Roman"/>
        </w:rPr>
        <w:t xml:space="preserve">, </w:t>
      </w:r>
      <w:proofErr w:type="spellStart"/>
      <w:r w:rsidRPr="002E5851">
        <w:rPr>
          <w:rFonts w:ascii="Times New Roman" w:hAnsi="Times New Roman"/>
        </w:rPr>
        <w:t>Kam</w:t>
      </w:r>
      <w:proofErr w:type="spellEnd"/>
      <w:r w:rsidRPr="002E5851">
        <w:rPr>
          <w:rFonts w:ascii="Times New Roman" w:hAnsi="Times New Roman"/>
        </w:rPr>
        <w:t>-Fai Lee</w:t>
      </w:r>
      <w:r w:rsidRPr="002E5851">
        <w:rPr>
          <w:rFonts w:ascii="Times New Roman" w:hAnsi="Times New Roman"/>
          <w:vertAlign w:val="superscript"/>
        </w:rPr>
        <w:t>4</w:t>
      </w:r>
      <w:r w:rsidRPr="002E5851">
        <w:rPr>
          <w:rFonts w:ascii="Times New Roman" w:hAnsi="Times New Roman"/>
        </w:rPr>
        <w:t>, Tung-Hu Tsai</w:t>
      </w:r>
      <w:r w:rsidRPr="002E5851">
        <w:rPr>
          <w:rFonts w:ascii="Times New Roman" w:hAnsi="Times New Roman"/>
          <w:vertAlign w:val="superscript"/>
        </w:rPr>
        <w:t>2,5,6</w:t>
      </w:r>
      <w:r w:rsidRPr="002E5851">
        <w:rPr>
          <w:rFonts w:ascii="Times New Roman" w:hAnsi="Times New Roman"/>
        </w:rPr>
        <w:t xml:space="preserve">*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vertAlign w:val="superscript"/>
        </w:rPr>
        <w:t>1</w:t>
      </w:r>
      <w:r w:rsidRPr="002E5851">
        <w:rPr>
          <w:rFonts w:ascii="Times New Roman" w:hAnsi="Times New Roman"/>
        </w:rPr>
        <w:t xml:space="preserve">Division of Gastroenterology, Department of Medicine, </w:t>
      </w:r>
      <w:proofErr w:type="spellStart"/>
      <w:r w:rsidRPr="002E5851">
        <w:rPr>
          <w:rFonts w:ascii="Times New Roman" w:hAnsi="Times New Roman"/>
        </w:rPr>
        <w:t>NationalYang-MingUniversityHospital</w:t>
      </w:r>
      <w:proofErr w:type="spellEnd"/>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I-</w:t>
          </w:r>
          <w:proofErr w:type="spellStart"/>
          <w:r>
            <w:rPr>
              <w:rFonts w:ascii="Times New Roman" w:hAnsi="Times New Roman"/>
            </w:rPr>
            <w:t>Lan</w:t>
          </w:r>
        </w:smartTag>
        <w:proofErr w:type="spellEnd"/>
        <w:r>
          <w:rPr>
            <w:rFonts w:ascii="Times New Roman" w:hAnsi="Times New Roman"/>
          </w:rPr>
          <w:t xml:space="preserve">, </w:t>
        </w:r>
        <w:smartTag w:uri="urn:schemas-microsoft-com:office:smarttags" w:element="country-region">
          <w:r>
            <w:rPr>
              <w:rFonts w:ascii="Times New Roman" w:hAnsi="Times New Roman"/>
            </w:rPr>
            <w:t>Taiwan</w:t>
          </w:r>
        </w:smartTag>
      </w:smartTag>
    </w:p>
    <w:p w:rsidR="0074521B" w:rsidRPr="002E5851" w:rsidRDefault="0074521B" w:rsidP="00E34786">
      <w:pPr>
        <w:spacing w:line="360" w:lineRule="auto"/>
        <w:rPr>
          <w:rFonts w:ascii="Times New Roman" w:hAnsi="Times New Roman"/>
        </w:rPr>
      </w:pPr>
      <w:r w:rsidRPr="002E5851">
        <w:rPr>
          <w:rFonts w:ascii="Times New Roman" w:hAnsi="Times New Roman"/>
          <w:vertAlign w:val="superscript"/>
        </w:rPr>
        <w:t>2</w:t>
      </w:r>
      <w:r w:rsidRPr="002E5851">
        <w:rPr>
          <w:rFonts w:ascii="Times New Roman" w:hAnsi="Times New Roman"/>
        </w:rPr>
        <w:t xml:space="preserve">Institute of Traditional Medicine, </w:t>
      </w:r>
      <w:smartTag w:uri="urn:schemas-microsoft-com:office:smarttags" w:element="PlaceType">
        <w:r w:rsidRPr="002E5851">
          <w:rPr>
            <w:rFonts w:ascii="Times New Roman" w:hAnsi="Times New Roman"/>
          </w:rPr>
          <w:t>School</w:t>
        </w:r>
      </w:smartTag>
      <w:r w:rsidRPr="002E5851">
        <w:rPr>
          <w:rFonts w:ascii="Times New Roman" w:hAnsi="Times New Roman"/>
        </w:rPr>
        <w:t xml:space="preserve"> of </w:t>
      </w:r>
      <w:smartTag w:uri="urn:schemas-microsoft-com:office:smarttags" w:element="PlaceName">
        <w:r w:rsidRPr="002E5851">
          <w:rPr>
            <w:rFonts w:ascii="Times New Roman" w:hAnsi="Times New Roman"/>
          </w:rPr>
          <w:t>Medicine</w:t>
        </w:r>
      </w:smartTag>
      <w:r w:rsidRPr="002E5851">
        <w:rPr>
          <w:rFonts w:ascii="Times New Roman" w:hAnsi="Times New Roman"/>
        </w:rPr>
        <w:t xml:space="preserve">, </w:t>
      </w:r>
      <w:proofErr w:type="spellStart"/>
      <w:r w:rsidRPr="002E5851">
        <w:rPr>
          <w:rFonts w:ascii="Times New Roman" w:hAnsi="Times New Roman"/>
        </w:rPr>
        <w:t>NationalYang-MingUniversity</w:t>
      </w:r>
      <w:proofErr w:type="spellEnd"/>
      <w:r w:rsidRPr="002E5851">
        <w:rPr>
          <w:rFonts w:ascii="Times New Roman" w:hAnsi="Times New Roman"/>
        </w:rPr>
        <w:t xml:space="preserve">, </w:t>
      </w:r>
      <w:smartTag w:uri="urn:schemas-microsoft-com:office:smarttags" w:element="City">
        <w:smartTag w:uri="urn:schemas-microsoft-com:office:smarttags" w:element="place">
          <w:r w:rsidRPr="002E5851">
            <w:rPr>
              <w:rFonts w:ascii="Times New Roman" w:hAnsi="Times New Roman"/>
            </w:rPr>
            <w:t>Taipei</w:t>
          </w:r>
        </w:smartTag>
        <w:r w:rsidRPr="002E5851">
          <w:rPr>
            <w:rFonts w:ascii="Times New Roman" w:hAnsi="Times New Roman"/>
          </w:rPr>
          <w:t xml:space="preserve">, </w:t>
        </w:r>
        <w:smartTag w:uri="urn:schemas-microsoft-com:office:smarttags" w:element="country-region">
          <w:r w:rsidRPr="002E5851">
            <w:rPr>
              <w:rFonts w:ascii="Times New Roman" w:hAnsi="Times New Roman"/>
            </w:rPr>
            <w:t>Taiwan</w:t>
          </w:r>
        </w:smartTag>
      </w:smartTag>
    </w:p>
    <w:p w:rsidR="0074521B" w:rsidRPr="002E5851" w:rsidRDefault="0074521B" w:rsidP="001F24AC">
      <w:pPr>
        <w:spacing w:line="360" w:lineRule="auto"/>
        <w:rPr>
          <w:rFonts w:ascii="Times New Roman" w:hAnsi="Times New Roman"/>
        </w:rPr>
      </w:pPr>
      <w:r w:rsidRPr="002E5851">
        <w:rPr>
          <w:rFonts w:ascii="Times New Roman" w:hAnsi="Times New Roman"/>
          <w:vertAlign w:val="superscript"/>
        </w:rPr>
        <w:t>3</w:t>
      </w:r>
      <w:r w:rsidRPr="002E5851">
        <w:rPr>
          <w:rFonts w:ascii="Times New Roman" w:hAnsi="Times New Roman"/>
        </w:rPr>
        <w:t xml:space="preserve">Department of Nursing, </w:t>
      </w:r>
      <w:smartTag w:uri="urn:schemas-microsoft-com:office:smarttags" w:element="PlaceName">
        <w:r w:rsidRPr="002E5851">
          <w:rPr>
            <w:rFonts w:ascii="Times New Roman" w:hAnsi="Times New Roman"/>
          </w:rPr>
          <w:t>Chang</w:t>
        </w:r>
      </w:smartTag>
      <w:r w:rsidRPr="002E5851">
        <w:rPr>
          <w:rFonts w:ascii="Times New Roman" w:hAnsi="Times New Roman"/>
        </w:rPr>
        <w:t xml:space="preserve"> </w:t>
      </w:r>
      <w:smartTag w:uri="urn:schemas-microsoft-com:office:smarttags" w:element="PlaceName">
        <w:r w:rsidRPr="002E5851">
          <w:rPr>
            <w:rFonts w:ascii="Times New Roman" w:hAnsi="Times New Roman"/>
          </w:rPr>
          <w:t>Gung</w:t>
        </w:r>
      </w:smartTag>
      <w:r w:rsidRPr="002E5851">
        <w:rPr>
          <w:rFonts w:ascii="Times New Roman" w:hAnsi="Times New Roman"/>
        </w:rPr>
        <w:t xml:space="preserve"> </w:t>
      </w:r>
      <w:smartTag w:uri="urn:schemas-microsoft-com:office:smarttags" w:element="PlaceType">
        <w:r w:rsidRPr="002E5851">
          <w:rPr>
            <w:rFonts w:ascii="Times New Roman" w:hAnsi="Times New Roman"/>
          </w:rPr>
          <w:t>University</w:t>
        </w:r>
      </w:smartTag>
      <w:r w:rsidRPr="002E5851">
        <w:rPr>
          <w:rFonts w:ascii="Times New Roman" w:hAnsi="Times New Roman"/>
        </w:rPr>
        <w:t xml:space="preserve"> of Science and Technology </w:t>
      </w:r>
      <w:proofErr w:type="spellStart"/>
      <w:r w:rsidRPr="002E5851">
        <w:rPr>
          <w:rFonts w:ascii="Times New Roman" w:hAnsi="Times New Roman"/>
        </w:rPr>
        <w:t>Chiayi</w:t>
      </w:r>
      <w:proofErr w:type="spellEnd"/>
      <w:r w:rsidRPr="002E5851">
        <w:rPr>
          <w:rFonts w:ascii="Times New Roman" w:hAnsi="Times New Roman"/>
        </w:rPr>
        <w:t xml:space="preserve"> Campus; Chronic Diseases and </w:t>
      </w:r>
      <w:smartTag w:uri="urn:schemas-microsoft-com:office:smarttags" w:element="PlaceName">
        <w:r w:rsidRPr="002E5851">
          <w:rPr>
            <w:rFonts w:ascii="Times New Roman" w:hAnsi="Times New Roman"/>
          </w:rPr>
          <w:t>Health</w:t>
        </w:r>
      </w:smartTag>
      <w:r w:rsidRPr="002E5851">
        <w:rPr>
          <w:rFonts w:ascii="Times New Roman" w:hAnsi="Times New Roman"/>
        </w:rPr>
        <w:t xml:space="preserve"> </w:t>
      </w:r>
      <w:smartTag w:uri="urn:schemas-microsoft-com:office:smarttags" w:element="PlaceName">
        <w:r w:rsidRPr="002E5851">
          <w:rPr>
            <w:rFonts w:ascii="Times New Roman" w:hAnsi="Times New Roman"/>
          </w:rPr>
          <w:t>Promotion</w:t>
        </w:r>
      </w:smartTag>
      <w:r w:rsidRPr="002E5851">
        <w:rPr>
          <w:rFonts w:ascii="Times New Roman" w:hAnsi="Times New Roman"/>
        </w:rPr>
        <w:t xml:space="preserve"> </w:t>
      </w:r>
      <w:smartTag w:uri="urn:schemas-microsoft-com:office:smarttags" w:element="PlaceName">
        <w:r w:rsidRPr="002E5851">
          <w:rPr>
            <w:rFonts w:ascii="Times New Roman" w:hAnsi="Times New Roman"/>
          </w:rPr>
          <w:t>Research</w:t>
        </w:r>
      </w:smartTag>
      <w:r w:rsidRPr="002E5851">
        <w:rPr>
          <w:rFonts w:ascii="Times New Roman" w:hAnsi="Times New Roman"/>
        </w:rPr>
        <w:t xml:space="preserve"> </w:t>
      </w:r>
      <w:smartTag w:uri="urn:schemas-microsoft-com:office:smarttags" w:element="PlaceType">
        <w:r w:rsidRPr="002E5851">
          <w:rPr>
            <w:rFonts w:ascii="Times New Roman" w:hAnsi="Times New Roman"/>
          </w:rPr>
          <w:t>Center</w:t>
        </w:r>
      </w:smartTag>
      <w:r w:rsidRPr="002E5851">
        <w:rPr>
          <w:rFonts w:ascii="Times New Roman" w:hAnsi="Times New Roman"/>
        </w:rPr>
        <w:t xml:space="preserve">, CGUST, </w:t>
      </w:r>
      <w:smartTag w:uri="urn:schemas-microsoft-com:office:smarttags" w:element="place">
        <w:smartTag w:uri="urn:schemas-microsoft-com:office:smarttags" w:element="country-region">
          <w:r w:rsidRPr="002E5851">
            <w:rPr>
              <w:rFonts w:ascii="Times New Roman" w:hAnsi="Times New Roman"/>
            </w:rPr>
            <w:t>Taiwan</w:t>
          </w:r>
        </w:smartTag>
      </w:smartTag>
    </w:p>
    <w:p w:rsidR="0074521B" w:rsidRPr="002E5851" w:rsidRDefault="0074521B" w:rsidP="001F24AC">
      <w:pPr>
        <w:spacing w:line="360" w:lineRule="auto"/>
        <w:rPr>
          <w:rFonts w:ascii="Times New Roman" w:hAnsi="Times New Roman"/>
        </w:rPr>
      </w:pPr>
      <w:r w:rsidRPr="002E5851">
        <w:rPr>
          <w:rFonts w:ascii="Times New Roman" w:hAnsi="Times New Roman"/>
          <w:vertAlign w:val="superscript"/>
        </w:rPr>
        <w:t>4</w:t>
      </w:r>
      <w:r w:rsidRPr="002E5851">
        <w:rPr>
          <w:rFonts w:ascii="Times New Roman" w:hAnsi="Times New Roman"/>
        </w:rPr>
        <w:t xml:space="preserve">Department of Pathology, </w:t>
      </w:r>
      <w:smartTag w:uri="urn:schemas-microsoft-com:office:smarttags" w:element="PlaceName">
        <w:r w:rsidRPr="002E5851">
          <w:rPr>
            <w:rFonts w:ascii="Times New Roman" w:hAnsi="Times New Roman"/>
          </w:rPr>
          <w:t>Chang</w:t>
        </w:r>
      </w:smartTag>
      <w:r w:rsidRPr="002E5851">
        <w:rPr>
          <w:rFonts w:ascii="Times New Roman" w:hAnsi="Times New Roman"/>
        </w:rPr>
        <w:t xml:space="preserve"> </w:t>
      </w:r>
      <w:smartTag w:uri="urn:schemas-microsoft-com:office:smarttags" w:element="PlaceName">
        <w:r w:rsidRPr="002E5851">
          <w:rPr>
            <w:rFonts w:ascii="Times New Roman" w:hAnsi="Times New Roman"/>
          </w:rPr>
          <w:t>Gung</w:t>
        </w:r>
      </w:smartTag>
      <w:r w:rsidRPr="002E5851">
        <w:rPr>
          <w:rFonts w:ascii="Times New Roman" w:hAnsi="Times New Roman"/>
        </w:rPr>
        <w:t xml:space="preserve"> </w:t>
      </w:r>
      <w:smartTag w:uri="urn:schemas-microsoft-com:office:smarttags" w:element="PlaceName">
        <w:r w:rsidRPr="002E5851">
          <w:rPr>
            <w:rFonts w:ascii="Times New Roman" w:hAnsi="Times New Roman"/>
          </w:rPr>
          <w:t>Memorial</w:t>
        </w:r>
      </w:smartTag>
      <w:r w:rsidRPr="002E5851">
        <w:rPr>
          <w:rFonts w:ascii="Times New Roman" w:hAnsi="Times New Roman"/>
        </w:rPr>
        <w:t xml:space="preserve"> </w:t>
      </w:r>
      <w:smartTag w:uri="urn:schemas-microsoft-com:office:smarttags" w:element="PlaceType">
        <w:r w:rsidRPr="002E5851">
          <w:rPr>
            <w:rFonts w:ascii="Times New Roman" w:hAnsi="Times New Roman"/>
          </w:rPr>
          <w:t>Hospital</w:t>
        </w:r>
      </w:smartTag>
      <w:r w:rsidRPr="002E5851">
        <w:rPr>
          <w:rFonts w:ascii="Times New Roman" w:hAnsi="Times New Roman"/>
        </w:rPr>
        <w:t xml:space="preserve"> at </w:t>
      </w:r>
      <w:proofErr w:type="spellStart"/>
      <w:smartTag w:uri="urn:schemas-microsoft-com:office:smarttags" w:element="place">
        <w:smartTag w:uri="urn:schemas-microsoft-com:office:smarttags" w:element="City">
          <w:r w:rsidRPr="002E5851">
            <w:rPr>
              <w:rFonts w:ascii="Times New Roman" w:hAnsi="Times New Roman"/>
            </w:rPr>
            <w:t>Chiayi</w:t>
          </w:r>
        </w:smartTag>
        <w:proofErr w:type="spellEnd"/>
        <w:r w:rsidRPr="002E5851">
          <w:rPr>
            <w:rFonts w:ascii="Times New Roman" w:hAnsi="Times New Roman"/>
          </w:rPr>
          <w:t xml:space="preserve">, </w:t>
        </w:r>
        <w:smartTag w:uri="urn:schemas-microsoft-com:office:smarttags" w:element="country-region">
          <w:r w:rsidRPr="002E5851">
            <w:rPr>
              <w:rFonts w:ascii="Times New Roman" w:hAnsi="Times New Roman"/>
            </w:rPr>
            <w:t>Taiwan</w:t>
          </w:r>
        </w:smartTag>
      </w:smartTag>
    </w:p>
    <w:p w:rsidR="0074521B" w:rsidRPr="002E5851" w:rsidRDefault="0074521B" w:rsidP="00E34786">
      <w:pPr>
        <w:spacing w:line="360" w:lineRule="auto"/>
        <w:rPr>
          <w:rFonts w:ascii="Times New Roman" w:hAnsi="Times New Roman"/>
        </w:rPr>
      </w:pPr>
      <w:r w:rsidRPr="002E5851">
        <w:rPr>
          <w:rFonts w:ascii="Times New Roman" w:hAnsi="Times New Roman"/>
          <w:vertAlign w:val="superscript"/>
        </w:rPr>
        <w:t>5</w:t>
      </w:r>
      <w:r w:rsidRPr="002E5851">
        <w:rPr>
          <w:rFonts w:ascii="Times New Roman" w:hAnsi="Times New Roman"/>
        </w:rPr>
        <w:t xml:space="preserve">School of Pharmacy, </w:t>
      </w:r>
      <w:smartTag w:uri="urn:schemas-microsoft-com:office:smarttags" w:element="PlaceType">
        <w:r w:rsidRPr="002E5851">
          <w:rPr>
            <w:rFonts w:ascii="Times New Roman" w:hAnsi="Times New Roman"/>
          </w:rPr>
          <w:t>College</w:t>
        </w:r>
      </w:smartTag>
      <w:r w:rsidRPr="002E5851">
        <w:rPr>
          <w:rFonts w:ascii="Times New Roman" w:hAnsi="Times New Roman"/>
        </w:rPr>
        <w:t xml:space="preserve"> of </w:t>
      </w:r>
      <w:smartTag w:uri="urn:schemas-microsoft-com:office:smarttags" w:element="PlaceName">
        <w:r w:rsidRPr="002E5851">
          <w:rPr>
            <w:rFonts w:ascii="Times New Roman" w:hAnsi="Times New Roman"/>
          </w:rPr>
          <w:t>Pharmacy</w:t>
        </w:r>
      </w:smartTag>
      <w:r w:rsidRPr="002E5851">
        <w:rPr>
          <w:rFonts w:ascii="Times New Roman" w:hAnsi="Times New Roman"/>
        </w:rPr>
        <w:t xml:space="preserve">, </w:t>
      </w:r>
      <w:smartTag w:uri="urn:schemas-microsoft-com:office:smarttags" w:element="PlaceName">
        <w:r w:rsidRPr="002E5851">
          <w:rPr>
            <w:rFonts w:ascii="Times New Roman" w:hAnsi="Times New Roman"/>
          </w:rPr>
          <w:t>Kaohsiung</w:t>
        </w:r>
      </w:smartTag>
      <w:r w:rsidRPr="002E5851">
        <w:rPr>
          <w:rFonts w:ascii="Times New Roman" w:hAnsi="Times New Roman"/>
        </w:rPr>
        <w:t xml:space="preserve"> </w:t>
      </w:r>
      <w:smartTag w:uri="urn:schemas-microsoft-com:office:smarttags" w:element="PlaceName">
        <w:r w:rsidRPr="002E5851">
          <w:rPr>
            <w:rFonts w:ascii="Times New Roman" w:hAnsi="Times New Roman"/>
          </w:rPr>
          <w:t>Medical</w:t>
        </w:r>
      </w:smartTag>
      <w:r w:rsidRPr="002E5851">
        <w:rPr>
          <w:rFonts w:ascii="Times New Roman" w:hAnsi="Times New Roman"/>
        </w:rPr>
        <w:t xml:space="preserve"> </w:t>
      </w:r>
      <w:smartTag w:uri="urn:schemas-microsoft-com:office:smarttags" w:element="PlaceType">
        <w:r w:rsidRPr="002E5851">
          <w:rPr>
            <w:rFonts w:ascii="Times New Roman" w:hAnsi="Times New Roman"/>
          </w:rPr>
          <w:t>University</w:t>
        </w:r>
      </w:smartTag>
      <w:r w:rsidRPr="002E5851">
        <w:rPr>
          <w:rFonts w:ascii="Times New Roman" w:hAnsi="Times New Roman"/>
        </w:rPr>
        <w:t xml:space="preserve">, </w:t>
      </w:r>
      <w:smartTag w:uri="urn:schemas-microsoft-com:office:smarttags" w:element="place">
        <w:smartTag w:uri="urn:schemas-microsoft-com:office:smarttags" w:element="City">
          <w:r w:rsidRPr="002E5851">
            <w:rPr>
              <w:rFonts w:ascii="Times New Roman" w:hAnsi="Times New Roman"/>
            </w:rPr>
            <w:t>Kaohsiung</w:t>
          </w:r>
        </w:smartTag>
        <w:r w:rsidRPr="002E5851">
          <w:rPr>
            <w:rFonts w:ascii="Times New Roman" w:hAnsi="Times New Roman"/>
          </w:rPr>
          <w:t xml:space="preserve">, </w:t>
        </w:r>
        <w:smartTag w:uri="urn:schemas-microsoft-com:office:smarttags" w:element="country-region">
          <w:r w:rsidRPr="002E5851">
            <w:rPr>
              <w:rFonts w:ascii="Times New Roman" w:hAnsi="Times New Roman"/>
            </w:rPr>
            <w:t>Taiwan</w:t>
          </w:r>
        </w:smartTag>
      </w:smartTag>
      <w:r w:rsidRPr="002E5851">
        <w:rPr>
          <w:rFonts w:ascii="Times New Roman" w:hAnsi="Times New Roman"/>
        </w:rPr>
        <w:t xml:space="preserve"> </w:t>
      </w:r>
    </w:p>
    <w:p w:rsidR="0074521B" w:rsidRPr="002E5851" w:rsidRDefault="0074521B" w:rsidP="00E34786">
      <w:pPr>
        <w:spacing w:line="360" w:lineRule="auto"/>
        <w:rPr>
          <w:rFonts w:ascii="Times New Roman" w:hAnsi="Times New Roman"/>
        </w:rPr>
      </w:pPr>
      <w:r w:rsidRPr="002E5851">
        <w:rPr>
          <w:rFonts w:ascii="Times New Roman" w:hAnsi="Times New Roman"/>
          <w:vertAlign w:val="superscript"/>
        </w:rPr>
        <w:t>6</w:t>
      </w:r>
      <w:r w:rsidRPr="002E5851">
        <w:rPr>
          <w:rFonts w:ascii="Times New Roman" w:hAnsi="Times New Roman"/>
        </w:rPr>
        <w:t xml:space="preserve">Department of Education and Research, </w:t>
      </w:r>
      <w:smartTag w:uri="urn:schemas-microsoft-com:office:smarttags" w:element="PlaceName">
        <w:r w:rsidRPr="002E5851">
          <w:rPr>
            <w:rFonts w:ascii="Times New Roman" w:hAnsi="Times New Roman"/>
          </w:rPr>
          <w:t>Taipei</w:t>
        </w:r>
      </w:smartTag>
      <w:r w:rsidRPr="002E5851">
        <w:rPr>
          <w:rFonts w:ascii="Times New Roman" w:hAnsi="Times New Roman"/>
        </w:rPr>
        <w:t xml:space="preserve"> </w:t>
      </w:r>
      <w:smartTag w:uri="urn:schemas-microsoft-com:office:smarttags" w:element="PlaceType">
        <w:r w:rsidRPr="002E5851">
          <w:rPr>
            <w:rFonts w:ascii="Times New Roman" w:hAnsi="Times New Roman"/>
          </w:rPr>
          <w:t>City</w:t>
        </w:r>
      </w:smartTag>
      <w:r w:rsidRPr="002E5851">
        <w:rPr>
          <w:rFonts w:ascii="Times New Roman" w:hAnsi="Times New Roman"/>
        </w:rPr>
        <w:t xml:space="preserve"> </w:t>
      </w:r>
      <w:smartTag w:uri="urn:schemas-microsoft-com:office:smarttags" w:element="PlaceType">
        <w:r w:rsidRPr="002E5851">
          <w:rPr>
            <w:rFonts w:ascii="Times New Roman" w:hAnsi="Times New Roman"/>
          </w:rPr>
          <w:t>Hospital</w:t>
        </w:r>
      </w:smartTag>
      <w:r w:rsidRPr="002E5851">
        <w:rPr>
          <w:rFonts w:ascii="Times New Roman" w:hAnsi="Times New Roman"/>
        </w:rPr>
        <w:t xml:space="preserve">, </w:t>
      </w:r>
      <w:smartTag w:uri="urn:schemas-microsoft-com:office:smarttags" w:element="place">
        <w:smartTag w:uri="urn:schemas-microsoft-com:office:smarttags" w:element="City">
          <w:r w:rsidRPr="002E5851">
            <w:rPr>
              <w:rFonts w:ascii="Times New Roman" w:hAnsi="Times New Roman"/>
            </w:rPr>
            <w:t>Taipei</w:t>
          </w:r>
        </w:smartTag>
        <w:r w:rsidRPr="002E5851">
          <w:rPr>
            <w:rFonts w:ascii="Times New Roman" w:hAnsi="Times New Roman"/>
          </w:rPr>
          <w:t xml:space="preserve">, </w:t>
        </w:r>
        <w:smartTag w:uri="urn:schemas-microsoft-com:office:smarttags" w:element="country-region">
          <w:r w:rsidRPr="002E5851">
            <w:rPr>
              <w:rFonts w:ascii="Times New Roman" w:hAnsi="Times New Roman"/>
            </w:rPr>
            <w:t>Taiwan</w:t>
          </w:r>
        </w:smartTag>
      </w:smartTag>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w:t>
      </w: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*Correspondence author: Tung-Hu Tsai, </w:t>
      </w:r>
      <w:proofErr w:type="spellStart"/>
      <w:r w:rsidRPr="002E5851">
        <w:rPr>
          <w:rFonts w:ascii="Times New Roman" w:hAnsi="Times New Roman"/>
        </w:rPr>
        <w:t>Ph.D</w:t>
      </w:r>
      <w:proofErr w:type="spellEnd"/>
      <w:r w:rsidRPr="002E5851">
        <w:rPr>
          <w:rFonts w:ascii="Times New Roman" w:hAnsi="Times New Roman"/>
        </w:rPr>
        <w:t>, Professor</w:t>
      </w:r>
    </w:p>
    <w:p w:rsidR="0074521B" w:rsidRPr="002E5851" w:rsidRDefault="0074521B" w:rsidP="00E34786">
      <w:pPr>
        <w:spacing w:line="360" w:lineRule="auto"/>
        <w:rPr>
          <w:rFonts w:ascii="Times New Roman" w:hAnsi="Times New Roman"/>
        </w:rPr>
      </w:pPr>
      <w:proofErr w:type="spellStart"/>
      <w:r w:rsidRPr="002E5851">
        <w:rPr>
          <w:rFonts w:ascii="Times New Roman" w:hAnsi="Times New Roman"/>
        </w:rPr>
        <w:t>NationalYang-MingUniversity</w:t>
      </w:r>
      <w:proofErr w:type="spellEnd"/>
      <w:r w:rsidRPr="002E5851">
        <w:rPr>
          <w:rFonts w:ascii="Times New Roman" w:hAnsi="Times New Roman"/>
        </w:rPr>
        <w:t xml:space="preserve">, </w:t>
      </w:r>
    </w:p>
    <w:p w:rsidR="0074521B" w:rsidRPr="002E5851" w:rsidRDefault="0074521B" w:rsidP="00E34786">
      <w:pPr>
        <w:spacing w:line="360" w:lineRule="auto"/>
        <w:rPr>
          <w:rFonts w:ascii="Times New Roman" w:hAnsi="Times New Roman"/>
        </w:rPr>
      </w:pPr>
      <w:smartTag w:uri="urn:schemas-microsoft-com:office:smarttags" w:element="place">
        <w:smartTag w:uri="urn:schemas-microsoft-com:office:smarttags" w:element="PlaceType">
          <w:r w:rsidRPr="002E5851">
            <w:rPr>
              <w:rFonts w:ascii="Times New Roman" w:hAnsi="Times New Roman"/>
            </w:rPr>
            <w:t>School</w:t>
          </w:r>
        </w:smartTag>
        <w:r w:rsidRPr="002E5851">
          <w:rPr>
            <w:rFonts w:ascii="Times New Roman" w:hAnsi="Times New Roman"/>
          </w:rPr>
          <w:t xml:space="preserve"> of </w:t>
        </w:r>
        <w:smartTag w:uri="urn:schemas-microsoft-com:office:smarttags" w:element="PlaceName">
          <w:r w:rsidRPr="002E5851">
            <w:rPr>
              <w:rFonts w:ascii="Times New Roman" w:hAnsi="Times New Roman"/>
            </w:rPr>
            <w:t>Medicine</w:t>
          </w:r>
        </w:smartTag>
      </w:smartTag>
      <w:r w:rsidRPr="002E5851">
        <w:rPr>
          <w:rFonts w:ascii="Times New Roman" w:hAnsi="Times New Roman"/>
        </w:rPr>
        <w:t>, Institute of Traditional Medicine,</w:t>
      </w:r>
    </w:p>
    <w:p w:rsidR="0074521B" w:rsidRPr="002E5851" w:rsidRDefault="0074521B" w:rsidP="00E34786">
      <w:pPr>
        <w:spacing w:line="360" w:lineRule="auto"/>
        <w:rPr>
          <w:rFonts w:ascii="Times New Roman" w:hAnsi="Times New Roman"/>
          <w:lang w:val="fr-FR"/>
        </w:rPr>
      </w:pPr>
      <w:r w:rsidRPr="002E5851">
        <w:rPr>
          <w:rFonts w:ascii="Times New Roman" w:hAnsi="Times New Roman"/>
          <w:lang w:val="fr-FR"/>
        </w:rPr>
        <w:t>Taipei 112, Taiwan</w:t>
      </w:r>
    </w:p>
    <w:p w:rsidR="0074521B" w:rsidRPr="002E5851" w:rsidRDefault="0074521B" w:rsidP="00E34786">
      <w:pPr>
        <w:spacing w:line="360" w:lineRule="auto"/>
        <w:rPr>
          <w:rFonts w:ascii="Times New Roman" w:hAnsi="Times New Roman"/>
          <w:lang w:val="fr-FR"/>
        </w:rPr>
      </w:pPr>
      <w:r w:rsidRPr="002E5851">
        <w:rPr>
          <w:rFonts w:ascii="Times New Roman" w:hAnsi="Times New Roman"/>
          <w:lang w:val="fr-FR"/>
        </w:rPr>
        <w:t>Fax: (886-2) 2822-5044; Tel: (886-2) 2826-7115</w:t>
      </w:r>
    </w:p>
    <w:p w:rsidR="0074521B" w:rsidRPr="002E5851" w:rsidRDefault="0074521B" w:rsidP="00E34786">
      <w:pPr>
        <w:spacing w:line="360" w:lineRule="auto"/>
        <w:rPr>
          <w:rFonts w:ascii="Times New Roman" w:hAnsi="Times New Roman"/>
          <w:lang w:val="fr-FR"/>
        </w:rPr>
      </w:pPr>
      <w:r w:rsidRPr="002E5851">
        <w:rPr>
          <w:rFonts w:ascii="Times New Roman" w:hAnsi="Times New Roman"/>
          <w:lang w:val="fr-FR"/>
        </w:rPr>
        <w:t>e-mail: thtsai@ym.edu.tw</w:t>
      </w:r>
    </w:p>
    <w:p w:rsidR="0074521B" w:rsidRPr="002E5851" w:rsidRDefault="0074521B" w:rsidP="00E34786">
      <w:pPr>
        <w:spacing w:line="360" w:lineRule="auto"/>
        <w:rPr>
          <w:rFonts w:ascii="Times New Roman" w:hAnsi="Times New Roman"/>
          <w:lang w:val="fr-FR"/>
        </w:rPr>
      </w:pPr>
    </w:p>
    <w:p w:rsidR="0074521B" w:rsidRPr="002E5851" w:rsidRDefault="0074521B" w:rsidP="00E34786">
      <w:pPr>
        <w:spacing w:line="360" w:lineRule="auto"/>
        <w:rPr>
          <w:rFonts w:ascii="Times New Roman" w:hAnsi="Times New Roman"/>
        </w:rPr>
      </w:pPr>
      <w:r w:rsidRPr="002E5851">
        <w:rPr>
          <w:rFonts w:ascii="Times New Roman" w:hAnsi="Times New Roman"/>
        </w:rPr>
        <w:t>Running head: Glycyrrhizin represses total parenteral nutrition associated hepatitis</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b/>
        </w:rPr>
      </w:pPr>
      <w:r w:rsidRPr="002E5851">
        <w:rPr>
          <w:rFonts w:ascii="Times New Roman" w:hAnsi="Times New Roman"/>
          <w:b/>
        </w:rPr>
        <w:lastRenderedPageBreak/>
        <w:t>Abstract</w:t>
      </w: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Total parenteral nutrition (TPN) is an artificial way to support daily nutritional requirements bypassing the digestive system into the body but long-term TPN administration may cause severe liver dysfunction. Glycyrrhizin is an active component of licorice roots which has been widely used for the treatment of chronic hepatitis. The aim of this study is to investigate the </w:t>
      </w:r>
      <w:proofErr w:type="spellStart"/>
      <w:r w:rsidRPr="002E5851">
        <w:rPr>
          <w:rFonts w:ascii="Times New Roman" w:hAnsi="Times New Roman"/>
        </w:rPr>
        <w:t>hepatoprotective</w:t>
      </w:r>
      <w:proofErr w:type="spellEnd"/>
      <w:r w:rsidRPr="002E5851">
        <w:rPr>
          <w:rFonts w:ascii="Times New Roman" w:hAnsi="Times New Roman"/>
        </w:rPr>
        <w:t xml:space="preserve"> effect of glycyrrhizin on TPN-associated hepatitis in vivo. Liver dysfunction was induced by intravenous infusion TPN with a flow rate of 20 mL/kg/</w:t>
      </w:r>
      <w:proofErr w:type="spellStart"/>
      <w:r w:rsidRPr="002E5851">
        <w:rPr>
          <w:rFonts w:ascii="Times New Roman" w:hAnsi="Times New Roman"/>
        </w:rPr>
        <w:t>hr</w:t>
      </w:r>
      <w:proofErr w:type="spellEnd"/>
      <w:r w:rsidRPr="002E5851">
        <w:rPr>
          <w:rFonts w:ascii="Times New Roman" w:hAnsi="Times New Roman"/>
        </w:rPr>
        <w:t xml:space="preserve"> for 3 hours in Sprague </w:t>
      </w:r>
      <w:proofErr w:type="spellStart"/>
      <w:r w:rsidRPr="002E5851">
        <w:rPr>
          <w:rFonts w:ascii="Times New Roman" w:hAnsi="Times New Roman"/>
        </w:rPr>
        <w:t>Dawley</w:t>
      </w:r>
      <w:proofErr w:type="spellEnd"/>
      <w:r w:rsidRPr="002E5851">
        <w:rPr>
          <w:rFonts w:ascii="Times New Roman" w:hAnsi="Times New Roman"/>
        </w:rPr>
        <w:t xml:space="preserve"> rat. Glycyrrhizin was pretreated with a dose of 1, 3, and 10 mg/kg intravenously. After receiving TPN or saline (as control group) for 3 hours, the rats were sacrificed and the blood sample was collected for biochemical assay, and the liver tissue was removed for </w:t>
      </w:r>
      <w:proofErr w:type="spellStart"/>
      <w:r w:rsidRPr="002E5851">
        <w:rPr>
          <w:rFonts w:ascii="Times New Roman" w:hAnsi="Times New Roman"/>
        </w:rPr>
        <w:t>histopathological</w:t>
      </w:r>
      <w:proofErr w:type="spellEnd"/>
      <w:r w:rsidRPr="002E5851">
        <w:rPr>
          <w:rFonts w:ascii="Times New Roman" w:hAnsi="Times New Roman"/>
        </w:rPr>
        <w:t xml:space="preserve"> and </w:t>
      </w:r>
      <w:proofErr w:type="spellStart"/>
      <w:r w:rsidRPr="002E5851">
        <w:rPr>
          <w:rFonts w:ascii="Times New Roman" w:hAnsi="Times New Roman"/>
        </w:rPr>
        <w:t>immunohistochemical</w:t>
      </w:r>
      <w:proofErr w:type="spellEnd"/>
      <w:r w:rsidRPr="002E5851">
        <w:rPr>
          <w:rFonts w:ascii="Times New Roman" w:hAnsi="Times New Roman"/>
        </w:rPr>
        <w:t xml:space="preserve"> examinations. The results demonstrated that the aspartate aminotransferase (AST), alanine aminotransferase (ALT), total bilirubin (TB) and triglyceride (TG) were significantly increased in the TPN group without glycyrrhizin pretreatment and decreased in the glycyrrhizin-pretreated TPN group in a dose-dependent manner. The stained liver sections showed that the glycyrrhizin relieved the acute liver injury. The up-regulation of serum protein biomarkers of reactive nitrogen species, including </w:t>
      </w:r>
      <w:proofErr w:type="spellStart"/>
      <w:r w:rsidRPr="002E5851">
        <w:rPr>
          <w:rFonts w:ascii="Times New Roman" w:hAnsi="Times New Roman"/>
        </w:rPr>
        <w:t>nitrotyrosine</w:t>
      </w:r>
      <w:proofErr w:type="spellEnd"/>
      <w:r w:rsidRPr="002E5851">
        <w:rPr>
          <w:rFonts w:ascii="Times New Roman" w:hAnsi="Times New Roman"/>
        </w:rPr>
        <w:t xml:space="preserve"> and inducible NO synthase (</w:t>
      </w:r>
      <w:proofErr w:type="spellStart"/>
      <w:r w:rsidRPr="002E5851">
        <w:rPr>
          <w:rFonts w:ascii="Times New Roman" w:hAnsi="Times New Roman"/>
        </w:rPr>
        <w:t>iNOS</w:t>
      </w:r>
      <w:proofErr w:type="spellEnd"/>
      <w:r w:rsidRPr="002E5851">
        <w:rPr>
          <w:rFonts w:ascii="Times New Roman" w:hAnsi="Times New Roman"/>
        </w:rPr>
        <w:t>), were attenuated by glycyrrhizin pretreatment. The endoplasmic reticulum (ER) stress factors such as phosphorylation of JNK1/2 and p38 MAPK and CHOP expression were decreased by glycyrrhizin pretreatment. In summary, our results suggest that glycyrrhizin declines TPN associated hepatitis factors may be through suppression of endoplasmic reti</w:t>
      </w:r>
      <w:r>
        <w:rPr>
          <w:rFonts w:ascii="Times New Roman" w:hAnsi="Times New Roman"/>
        </w:rPr>
        <w:t xml:space="preserve">culum stress and reactive </w:t>
      </w:r>
      <w:r w:rsidRPr="00F057A1">
        <w:rPr>
          <w:rFonts w:ascii="Times New Roman" w:hAnsi="Times New Roman"/>
          <w:color w:val="FF0000"/>
        </w:rPr>
        <w:t>nitrogen</w:t>
      </w:r>
      <w:r w:rsidRPr="002E5851">
        <w:rPr>
          <w:rFonts w:ascii="Times New Roman" w:hAnsi="Times New Roman"/>
        </w:rPr>
        <w:t xml:space="preserve"> stress.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Abbreviations: TPN: total parenteral nutrition; ER: endoplasmic reticulum (ER)</w:t>
      </w:r>
    </w:p>
    <w:p w:rsidR="0074521B" w:rsidRPr="002E5851" w:rsidRDefault="0074521B" w:rsidP="00E34786">
      <w:pPr>
        <w:spacing w:line="360" w:lineRule="auto"/>
        <w:rPr>
          <w:rFonts w:ascii="Times New Roman" w:hAnsi="Times New Roman"/>
          <w:b/>
        </w:rPr>
      </w:pPr>
      <w:r w:rsidRPr="002E5851">
        <w:rPr>
          <w:rFonts w:ascii="Times New Roman" w:hAnsi="Times New Roman"/>
          <w:b/>
        </w:rPr>
        <w:lastRenderedPageBreak/>
        <w:t>1.</w:t>
      </w:r>
      <w:r w:rsidRPr="002E5851">
        <w:rPr>
          <w:rFonts w:ascii="Times New Roman" w:hAnsi="Times New Roman"/>
          <w:b/>
        </w:rPr>
        <w:tab/>
        <w:t>Introduction</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Total Parenteral Nutrition (TPN) is a way to provide nutrients such as glucose, amino acids, lipids, added vitamins and dietary minerals to patients who are unable to sustain adequate nutrition by standard enteral means, such as patients suffering from cancer of gastrointestinal disorders. However, long-term TPN administration was found to increase the risks of hyperglycemia, hepatic inflammation, </w:t>
      </w:r>
      <w:proofErr w:type="spellStart"/>
      <w:r w:rsidRPr="002E5851">
        <w:rPr>
          <w:rFonts w:ascii="Times New Roman" w:hAnsi="Times New Roman"/>
        </w:rPr>
        <w:t>steatosis</w:t>
      </w:r>
      <w:proofErr w:type="spellEnd"/>
      <w:r w:rsidRPr="002E5851">
        <w:rPr>
          <w:rFonts w:ascii="Times New Roman" w:hAnsi="Times New Roman"/>
        </w:rPr>
        <w:t>, insulin resistance and reduced immune responses [1, 2],among which hepatitis is one of the most commonly occurred complication [3, 4]. Although several factors, such as enteral feeding history, septic events, length of intestinal resection and prematurity/low birth weight, have been associated to high risk of TPN-induced hepatitis [5], the pathogenic mechanism is not yet fully understood [6, 7].</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Three pathogenic pathways have been proposed to be involved in the TPN-induced chronic hepatitis:(1) Liver cell toxicity: this may be occurred as a result from the toxic effect of detergent-like bile salts [8, 9, 10, 11], a consequence of decreased bile excretion and gut hormone secretion due to reduced enteral feeding [10, 11]. According to </w:t>
      </w:r>
      <w:proofErr w:type="spellStart"/>
      <w:r w:rsidRPr="002E5851">
        <w:rPr>
          <w:rFonts w:ascii="Times New Roman" w:hAnsi="Times New Roman"/>
        </w:rPr>
        <w:t>Loff</w:t>
      </w:r>
      <w:proofErr w:type="spellEnd"/>
      <w:r w:rsidRPr="002E5851">
        <w:rPr>
          <w:rFonts w:ascii="Times New Roman" w:hAnsi="Times New Roman"/>
        </w:rPr>
        <w:t xml:space="preserve"> et al., TPN related </w:t>
      </w:r>
      <w:proofErr w:type="spellStart"/>
      <w:r w:rsidRPr="002E5851">
        <w:rPr>
          <w:rFonts w:ascii="Times New Roman" w:hAnsi="Times New Roman"/>
        </w:rPr>
        <w:t>hepatobiliary</w:t>
      </w:r>
      <w:proofErr w:type="spellEnd"/>
      <w:r w:rsidRPr="002E5851">
        <w:rPr>
          <w:rFonts w:ascii="Times New Roman" w:hAnsi="Times New Roman"/>
        </w:rPr>
        <w:t xml:space="preserve"> abnormalities in rabbits is mainly in liver </w:t>
      </w:r>
      <w:proofErr w:type="spellStart"/>
      <w:r w:rsidRPr="002E5851">
        <w:rPr>
          <w:rFonts w:ascii="Times New Roman" w:hAnsi="Times New Roman"/>
        </w:rPr>
        <w:t>acinar</w:t>
      </w:r>
      <w:proofErr w:type="spellEnd"/>
      <w:r w:rsidRPr="002E5851">
        <w:rPr>
          <w:rFonts w:ascii="Times New Roman" w:hAnsi="Times New Roman"/>
        </w:rPr>
        <w:t xml:space="preserve"> zone 3 area [20]. As zone 3 is composed of hepatocytes located around the hepatic </w:t>
      </w:r>
      <w:proofErr w:type="spellStart"/>
      <w:r w:rsidRPr="002E5851">
        <w:rPr>
          <w:rFonts w:ascii="Times New Roman" w:hAnsi="Times New Roman"/>
        </w:rPr>
        <w:t>venule</w:t>
      </w:r>
      <w:proofErr w:type="spellEnd"/>
      <w:r w:rsidRPr="002E5851">
        <w:rPr>
          <w:rFonts w:ascii="Times New Roman" w:hAnsi="Times New Roman"/>
        </w:rPr>
        <w:t xml:space="preserve">, which involves mainly in the production of bile salt, the TPN related hepatic injury in zone 3 may be a typical feature for a direct toxic effect of the bile salt [12, 13].(2) Liver inflammatory reaction: this may a result triggered by the oxidative stress [14]. TPN is an important source of oxidants. Peroxides in TPN are derived mainly from the reduction of dissolved oxygen by electron donors such as vitamin C, amino acids, and lipids [15]. The peroxide-induced oxidative stress was found to be elevated in blood and liver after TPN administration in Guinea pigs [14]. </w:t>
      </w:r>
      <w:r w:rsidRPr="002E5851">
        <w:rPr>
          <w:rFonts w:ascii="Times New Roman" w:hAnsi="Times New Roman"/>
        </w:rPr>
        <w:lastRenderedPageBreak/>
        <w:t xml:space="preserve">Moreover, oxidative stress can trigger the expression of pro-inflammatory cytokines, which play essential roles in the inflammation cascade[16].Cytokines can be negatively regulated by various mechanisms, including the Suppressors Of Cytokines Signaling (SOCS) protein [17, 18]. The SOCS protein has been reported to be highly </w:t>
      </w:r>
      <w:proofErr w:type="spellStart"/>
      <w:r w:rsidRPr="002E5851">
        <w:rPr>
          <w:rFonts w:ascii="Times New Roman" w:hAnsi="Times New Roman"/>
        </w:rPr>
        <w:t>upregulated</w:t>
      </w:r>
      <w:proofErr w:type="spellEnd"/>
      <w:r w:rsidRPr="002E5851">
        <w:rPr>
          <w:rFonts w:ascii="Times New Roman" w:hAnsi="Times New Roman"/>
        </w:rPr>
        <w:t xml:space="preserve"> in response to pro-inflammatory cytokines (i.e., IFN]-γ, interleukin [IL]-1β, and IL-6) [17]. In particular, SOCS1 and SCOS3 proteins have been recognized to be the main modulators for the negative regulation of the cytokine-JAK–STAT pathway, and can thus be potentiated to induce anti-inflammation process [19]. (3) Hepatocyte apoptosis: this has been observed at 24 hours after TPN administration in a mouse model [20]. It may be initiated either by (</w:t>
      </w:r>
      <w:proofErr w:type="spellStart"/>
      <w:r w:rsidRPr="002E5851">
        <w:rPr>
          <w:rFonts w:ascii="Times New Roman" w:hAnsi="Times New Roman"/>
        </w:rPr>
        <w:t>i</w:t>
      </w:r>
      <w:proofErr w:type="spellEnd"/>
      <w:r w:rsidRPr="002E5851">
        <w:rPr>
          <w:rFonts w:ascii="Times New Roman" w:hAnsi="Times New Roman"/>
        </w:rPr>
        <w:t>) activation of death receptors, e.g., Fas ligand, TNF</w:t>
      </w:r>
      <w:r w:rsidRPr="002E5851">
        <w:rPr>
          <w:rFonts w:ascii="新細明體"/>
        </w:rPr>
        <w:t>-</w:t>
      </w:r>
      <w:r w:rsidRPr="002E5851">
        <w:rPr>
          <w:rFonts w:ascii="新細明體" w:hAnsi="新細明體" w:hint="eastAsia"/>
        </w:rPr>
        <w:t>α</w:t>
      </w:r>
      <w:r w:rsidRPr="002E5851">
        <w:rPr>
          <w:rFonts w:ascii="Times New Roman" w:hAnsi="Times New Roman"/>
        </w:rPr>
        <w:t xml:space="preserve">, or (ii) dysfunction of mitochondria function, or (iii) endoplasmic reticulum (ER) stress as induced by accumulation of active </w:t>
      </w:r>
      <w:proofErr w:type="spellStart"/>
      <w:r w:rsidRPr="002E5851">
        <w:rPr>
          <w:rFonts w:ascii="Times New Roman" w:hAnsi="Times New Roman"/>
        </w:rPr>
        <w:t>caspases</w:t>
      </w:r>
      <w:proofErr w:type="spellEnd"/>
      <w:r w:rsidRPr="002E5851">
        <w:rPr>
          <w:rFonts w:ascii="Times New Roman" w:hAnsi="Times New Roman"/>
        </w:rPr>
        <w:t xml:space="preserve"> and destruction of chromatin (for review, see [21, 22]).</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Recently, glycyrrhizin has been reported to exhibit </w:t>
      </w:r>
      <w:proofErr w:type="spellStart"/>
      <w:r w:rsidRPr="002E5851">
        <w:rPr>
          <w:rFonts w:ascii="Times New Roman" w:hAnsi="Times New Roman"/>
        </w:rPr>
        <w:t>hepatoprotective</w:t>
      </w:r>
      <w:proofErr w:type="spellEnd"/>
      <w:r w:rsidRPr="002E5851">
        <w:rPr>
          <w:rFonts w:ascii="Times New Roman" w:hAnsi="Times New Roman"/>
        </w:rPr>
        <w:t xml:space="preserve"> effects in treatment of viral hepatitis [23]. Glycyrrhizin is an active compound isolated from the root of licorice (</w:t>
      </w:r>
      <w:proofErr w:type="spellStart"/>
      <w:r w:rsidRPr="002E5851">
        <w:rPr>
          <w:rFonts w:ascii="Times New Roman" w:hAnsi="Times New Roman"/>
        </w:rPr>
        <w:t>Glycyrrhizaglara</w:t>
      </w:r>
      <w:proofErr w:type="spellEnd"/>
      <w:r w:rsidRPr="002E5851">
        <w:rPr>
          <w:rFonts w:ascii="Times New Roman" w:hAnsi="Times New Roman"/>
        </w:rPr>
        <w:t xml:space="preserve">; </w:t>
      </w:r>
      <w:proofErr w:type="spellStart"/>
      <w:r w:rsidRPr="002E5851">
        <w:rPr>
          <w:rFonts w:ascii="Times New Roman" w:hAnsi="Times New Roman"/>
        </w:rPr>
        <w:t>Glycyrrhiza</w:t>
      </w:r>
      <w:proofErr w:type="spellEnd"/>
      <w:r w:rsidRPr="002E5851">
        <w:rPr>
          <w:rFonts w:ascii="Times New Roman" w:hAnsi="Times New Roman"/>
        </w:rPr>
        <w:t xml:space="preserve"> radix; Chinese name, </w:t>
      </w:r>
      <w:proofErr w:type="spellStart"/>
      <w:r w:rsidRPr="002E5851">
        <w:rPr>
          <w:rFonts w:ascii="Times New Roman" w:hAnsi="Times New Roman"/>
        </w:rPr>
        <w:t>Gancao</w:t>
      </w:r>
      <w:proofErr w:type="spellEnd"/>
      <w:r w:rsidRPr="002E5851">
        <w:rPr>
          <w:rFonts w:ascii="Times New Roman" w:hAnsi="Times New Roman"/>
        </w:rPr>
        <w:t xml:space="preserve">). In tradition Chinese medicine, licorice is one of the most commonly-used herbs in treating liver disorders [24]. It is also used to reduce toxicity, to improve appetite or enhance the effectiveness of other ingredients in prescriptions [24, 25]. There is evidence for therapeutic application of glycyrrhizin in chronic hepatitis induced by virus, toxin, and ischemic-reperfusion injury [26]. In </w:t>
      </w:r>
      <w:smartTag w:uri="urn:schemas-microsoft-com:office:smarttags" w:element="place">
        <w:smartTag w:uri="urn:schemas-microsoft-com:office:smarttags" w:element="country-region">
          <w:r w:rsidRPr="002E5851">
            <w:rPr>
              <w:rFonts w:ascii="Times New Roman" w:hAnsi="Times New Roman"/>
            </w:rPr>
            <w:t>Japan</w:t>
          </w:r>
        </w:smartTag>
      </w:smartTag>
      <w:r w:rsidRPr="002E5851">
        <w:rPr>
          <w:rFonts w:ascii="Times New Roman" w:hAnsi="Times New Roman"/>
        </w:rPr>
        <w:t>, Stronger Neo-</w:t>
      </w:r>
      <w:proofErr w:type="spellStart"/>
      <w:r w:rsidRPr="002E5851">
        <w:rPr>
          <w:rFonts w:ascii="Times New Roman" w:hAnsi="Times New Roman"/>
        </w:rPr>
        <w:t>Minophagen</w:t>
      </w:r>
      <w:proofErr w:type="spellEnd"/>
      <w:r w:rsidRPr="002E5851">
        <w:rPr>
          <w:rFonts w:ascii="Times New Roman" w:hAnsi="Times New Roman"/>
        </w:rPr>
        <w:t xml:space="preserve"> C (SNMC), a commercially available glycyrrhizin-containing prescription, has been adopted in clinical practice for chronic viral hepatitis treatment for more than 30 years [27, 28].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In this study, we hypothesized that pretreatment of glycyrrhizin is able to alleviate the TPN-induced hepatitis. To elucidate this hypothesis, we used TPN-induced hepatitis rats as the animal model to investigate the </w:t>
      </w:r>
      <w:proofErr w:type="spellStart"/>
      <w:r w:rsidRPr="002E5851">
        <w:rPr>
          <w:rFonts w:ascii="Times New Roman" w:hAnsi="Times New Roman"/>
        </w:rPr>
        <w:t>hepatoprotective</w:t>
      </w:r>
      <w:proofErr w:type="spellEnd"/>
      <w:r w:rsidRPr="002E5851">
        <w:rPr>
          <w:rFonts w:ascii="Times New Roman" w:hAnsi="Times New Roman"/>
        </w:rPr>
        <w:t xml:space="preserve"> effects of glycyrrhizin upon TPN-induced acute liver dysfunction. We assessed the early stage of TPN related liver dysfunction obtained from biochemical, </w:t>
      </w:r>
      <w:proofErr w:type="spellStart"/>
      <w:r w:rsidRPr="002E5851">
        <w:rPr>
          <w:rFonts w:ascii="Times New Roman" w:hAnsi="Times New Roman"/>
        </w:rPr>
        <w:t>histopathological</w:t>
      </w:r>
      <w:proofErr w:type="spellEnd"/>
      <w:r w:rsidRPr="002E5851">
        <w:rPr>
          <w:rFonts w:ascii="Times New Roman" w:hAnsi="Times New Roman"/>
        </w:rPr>
        <w:t xml:space="preserve"> and </w:t>
      </w:r>
      <w:proofErr w:type="spellStart"/>
      <w:r w:rsidRPr="002E5851">
        <w:rPr>
          <w:rFonts w:ascii="Times New Roman" w:hAnsi="Times New Roman"/>
        </w:rPr>
        <w:t>immunohistochemical</w:t>
      </w:r>
      <w:proofErr w:type="spellEnd"/>
      <w:r w:rsidRPr="002E5851">
        <w:rPr>
          <w:rFonts w:ascii="Times New Roman" w:hAnsi="Times New Roman"/>
        </w:rPr>
        <w:t xml:space="preserve"> investigation. Our aim is to fill the knowledge gap in the molecular mechanism underlying the pharmacological effects of glycyrrhizin in treatment of TPN-induced hepatitis. We found that glycyrrhizin exhibits </w:t>
      </w:r>
      <w:proofErr w:type="spellStart"/>
      <w:r w:rsidRPr="002E5851">
        <w:rPr>
          <w:rFonts w:ascii="Times New Roman" w:hAnsi="Times New Roman"/>
        </w:rPr>
        <w:t>hepatoprotective</w:t>
      </w:r>
      <w:proofErr w:type="spellEnd"/>
      <w:r w:rsidRPr="002E5851">
        <w:rPr>
          <w:rFonts w:ascii="Times New Roman" w:hAnsi="Times New Roman"/>
        </w:rPr>
        <w:t xml:space="preserve"> activities in TPN-induced acute liver dysfunction through endoplasmic reticulum (ER) </w:t>
      </w:r>
      <w:proofErr w:type="spellStart"/>
      <w:r w:rsidRPr="002E5851">
        <w:rPr>
          <w:rFonts w:ascii="Times New Roman" w:hAnsi="Times New Roman"/>
        </w:rPr>
        <w:t>stresssuppression</w:t>
      </w:r>
      <w:proofErr w:type="spellEnd"/>
      <w:r w:rsidRPr="002E5851">
        <w:rPr>
          <w:rFonts w:ascii="Times New Roman" w:hAnsi="Times New Roman"/>
        </w:rPr>
        <w:t xml:space="preserve"> and pro-inflammatory cytokines attenuation.</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b/>
        </w:rPr>
      </w:pPr>
      <w:r w:rsidRPr="002E5851">
        <w:rPr>
          <w:rFonts w:ascii="Times New Roman" w:hAnsi="Times New Roman"/>
          <w:b/>
        </w:rPr>
        <w:t>Materials and Methods</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2.1 Chemicals and Reagents</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Glycyrrhizin, Reactive Nitrogen Species (RNS) scavenger (including </w:t>
      </w:r>
      <w:proofErr w:type="spellStart"/>
      <w:r w:rsidRPr="002E5851">
        <w:rPr>
          <w:rFonts w:ascii="Times New Roman" w:hAnsi="Times New Roman"/>
        </w:rPr>
        <w:t>nitrotyrosine</w:t>
      </w:r>
      <w:proofErr w:type="spellEnd"/>
      <w:r w:rsidRPr="002E5851">
        <w:rPr>
          <w:rFonts w:ascii="Times New Roman" w:hAnsi="Times New Roman"/>
        </w:rPr>
        <w:t xml:space="preserve"> and anti-</w:t>
      </w:r>
      <w:proofErr w:type="spellStart"/>
      <w:r w:rsidRPr="002E5851">
        <w:rPr>
          <w:rFonts w:ascii="Times New Roman" w:hAnsi="Times New Roman"/>
        </w:rPr>
        <w:t>iNOS</w:t>
      </w:r>
      <w:proofErr w:type="spellEnd"/>
      <w:r w:rsidRPr="002E5851">
        <w:rPr>
          <w:rFonts w:ascii="Times New Roman" w:hAnsi="Times New Roman"/>
        </w:rPr>
        <w:t>), CHOP, Janus kinase (JNK) inhibitor (SP600125), and p38 inhibitor (SB203580) were purchased from Sigma (</w:t>
      </w:r>
      <w:smartTag w:uri="urn:schemas-microsoft-com:office:smarttags" w:element="chmetcnv">
        <w:smartTagPr>
          <w:attr w:name="TCSC" w:val="0"/>
          <w:attr w:name="NumberType" w:val="1"/>
          <w:attr w:name="Negative" w:val="False"/>
          <w:attr w:name="HasSpace" w:val="True"/>
          <w:attr w:name="SourceValue" w:val="3"/>
          <w:attr w:name="UnitName" w:val="in"/>
        </w:smartTagPr>
        <w:smartTag w:uri="urn:schemas-microsoft-com:office:smarttags" w:element="place">
          <w:smartTag w:uri="urn:schemas-microsoft-com:office:smarttags" w:element="City">
            <w:r w:rsidRPr="002E5851">
              <w:rPr>
                <w:rFonts w:ascii="Times New Roman" w:hAnsi="Times New Roman"/>
              </w:rPr>
              <w:t>St. Louis</w:t>
            </w:r>
          </w:smartTag>
          <w:r w:rsidRPr="002E5851">
            <w:rPr>
              <w:rFonts w:ascii="Times New Roman" w:hAnsi="Times New Roman"/>
            </w:rPr>
            <w:t xml:space="preserve">, </w:t>
          </w:r>
          <w:smartTag w:uri="urn:schemas-microsoft-com:office:smarttags" w:element="chmetcnv">
            <w:smartTagPr>
              <w:attr w:name="TCSC" w:val="0"/>
              <w:attr w:name="NumberType" w:val="1"/>
              <w:attr w:name="Negative" w:val="False"/>
              <w:attr w:name="HasSpace" w:val="True"/>
              <w:attr w:name="SourceValue" w:val="3"/>
              <w:attr w:name="UnitName" w:val="in"/>
            </w:smartTagPr>
            <w:smartTag w:uri="urn:schemas-microsoft-com:office:smarttags" w:element="State">
              <w:r w:rsidRPr="002E5851">
                <w:rPr>
                  <w:rFonts w:ascii="Times New Roman" w:hAnsi="Times New Roman"/>
                </w:rPr>
                <w:t>MO</w:t>
              </w:r>
            </w:smartTag>
          </w:smartTag>
          <w:r w:rsidRPr="002E5851">
            <w:rPr>
              <w:rFonts w:ascii="Times New Roman" w:hAnsi="Times New Roman"/>
            </w:rPr>
            <w:t xml:space="preserve">, </w:t>
          </w:r>
          <w:smartTag w:uri="urn:schemas-microsoft-com:office:smarttags" w:element="chmetcnv">
            <w:smartTagPr>
              <w:attr w:name="TCSC" w:val="0"/>
              <w:attr w:name="NumberType" w:val="1"/>
              <w:attr w:name="Negative" w:val="False"/>
              <w:attr w:name="HasSpace" w:val="True"/>
              <w:attr w:name="SourceValue" w:val="3"/>
              <w:attr w:name="UnitName" w:val="in"/>
            </w:smartTagPr>
            <w:smartTag w:uri="urn:schemas-microsoft-com:office:smarttags" w:element="country-region">
              <w:r w:rsidRPr="002E5851">
                <w:rPr>
                  <w:rFonts w:ascii="Times New Roman" w:hAnsi="Times New Roman"/>
                </w:rPr>
                <w:t>USA</w:t>
              </w:r>
            </w:smartTag>
          </w:smartTag>
        </w:smartTag>
      </w:smartTag>
      <w:r w:rsidRPr="002E5851">
        <w:rPr>
          <w:rFonts w:ascii="Times New Roman" w:hAnsi="Times New Roman"/>
        </w:rPr>
        <w:t xml:space="preserve">). Total parenteral nutrition solution </w:t>
      </w:r>
      <w:proofErr w:type="spellStart"/>
      <w:r w:rsidRPr="002E5851">
        <w:rPr>
          <w:rFonts w:ascii="Times New Roman" w:hAnsi="Times New Roman"/>
        </w:rPr>
        <w:t>Kabiven</w:t>
      </w:r>
      <w:proofErr w:type="spellEnd"/>
      <w:r w:rsidRPr="002E5851">
        <w:rPr>
          <w:rFonts w:ascii="Times New Roman" w:hAnsi="Times New Roman"/>
        </w:rPr>
        <w:t xml:space="preserve">™ was obtained from Fresenius </w:t>
      </w:r>
      <w:proofErr w:type="spellStart"/>
      <w:r w:rsidRPr="002E5851">
        <w:rPr>
          <w:rFonts w:ascii="Times New Roman" w:hAnsi="Times New Roman"/>
        </w:rPr>
        <w:t>Kabi</w:t>
      </w:r>
      <w:proofErr w:type="spellEnd"/>
      <w:r w:rsidRPr="002E5851">
        <w:rPr>
          <w:rFonts w:ascii="Times New Roman" w:hAnsi="Times New Roman"/>
        </w:rPr>
        <w:t xml:space="preserve"> AB, </w:t>
      </w:r>
      <w:smartTag w:uri="urn:schemas-microsoft-com:office:smarttags" w:element="chmetcnv">
        <w:smartTagPr>
          <w:attr w:name="TCSC" w:val="0"/>
          <w:attr w:name="NumberType" w:val="1"/>
          <w:attr w:name="Negative" w:val="False"/>
          <w:attr w:name="HasSpace" w:val="True"/>
          <w:attr w:name="SourceValue" w:val="3"/>
          <w:attr w:name="UnitName" w:val="in"/>
        </w:smartTagPr>
        <w:smartTag w:uri="urn:schemas-microsoft-com:office:smarttags" w:element="place">
          <w:smartTag w:uri="urn:schemas-microsoft-com:office:smarttags" w:element="country-region">
            <w:r w:rsidRPr="002E5851">
              <w:rPr>
                <w:rFonts w:ascii="Times New Roman" w:hAnsi="Times New Roman"/>
              </w:rPr>
              <w:t>Sweden</w:t>
            </w:r>
          </w:smartTag>
        </w:smartTag>
      </w:smartTag>
      <w:r w:rsidRPr="002E5851">
        <w:rPr>
          <w:rFonts w:ascii="Times New Roman" w:hAnsi="Times New Roman"/>
        </w:rPr>
        <w:t>.  Mouse monoclonal antibodies against GAPDH, β-actin, pro-inflammatory anti-TNF</w:t>
      </w:r>
      <w:r w:rsidRPr="002E5851">
        <w:rPr>
          <w:rFonts w:ascii="新細明體"/>
        </w:rPr>
        <w:t>-</w:t>
      </w:r>
      <w:r w:rsidRPr="002E5851">
        <w:rPr>
          <w:rFonts w:ascii="新細明體" w:hAnsi="新細明體" w:hint="eastAsia"/>
        </w:rPr>
        <w:t>α</w:t>
      </w:r>
      <w:r w:rsidRPr="002E5851">
        <w:rPr>
          <w:rFonts w:ascii="Times New Roman" w:hAnsi="Times New Roman"/>
        </w:rPr>
        <w:t xml:space="preserve">, IL-1β, IL-6 and </w:t>
      </w:r>
      <w:proofErr w:type="spellStart"/>
      <w:r w:rsidRPr="002E5851">
        <w:rPr>
          <w:rFonts w:ascii="Times New Roman" w:hAnsi="Times New Roman"/>
        </w:rPr>
        <w:t>nitrotyrosine</w:t>
      </w:r>
      <w:proofErr w:type="spellEnd"/>
      <w:r w:rsidRPr="002E5851">
        <w:rPr>
          <w:rFonts w:ascii="Times New Roman" w:hAnsi="Times New Roman"/>
        </w:rPr>
        <w:t xml:space="preserve"> were purchased from Santa Cruz Biotechnology (Santa Cruz, CA, USA). Rabbit antibodies against human SOCS3, cleaved-caspase-3, phospho-p38 MAPK (Thr180/Tyr182), phospho-JNK1/2 (Thr183/Tyr185), cdk1Tyr15 and mouse monoclonal antibody cdk1 were purchased from Cell Signaling </w:t>
      </w:r>
      <w:r w:rsidRPr="002E5851">
        <w:rPr>
          <w:rFonts w:ascii="Times New Roman" w:hAnsi="Times New Roman"/>
        </w:rPr>
        <w:lastRenderedPageBreak/>
        <w:t xml:space="preserve">Technology (Beverly, MA, USA). The </w:t>
      </w:r>
      <w:proofErr w:type="spellStart"/>
      <w:r w:rsidRPr="002E5851">
        <w:rPr>
          <w:rFonts w:ascii="Times New Roman" w:hAnsi="Times New Roman"/>
        </w:rPr>
        <w:t>TdT</w:t>
      </w:r>
      <w:proofErr w:type="spellEnd"/>
      <w:r w:rsidRPr="002E5851">
        <w:rPr>
          <w:rFonts w:ascii="Times New Roman" w:hAnsi="Times New Roman"/>
        </w:rPr>
        <w:t xml:space="preserve">-mediated </w:t>
      </w:r>
      <w:proofErr w:type="spellStart"/>
      <w:r w:rsidRPr="002E5851">
        <w:rPr>
          <w:rFonts w:ascii="Times New Roman" w:hAnsi="Times New Roman"/>
        </w:rPr>
        <w:t>dUTP</w:t>
      </w:r>
      <w:proofErr w:type="spellEnd"/>
      <w:r w:rsidRPr="002E5851">
        <w:rPr>
          <w:rFonts w:ascii="Times New Roman" w:hAnsi="Times New Roman"/>
        </w:rPr>
        <w:t xml:space="preserve"> Nick End Labeling (TUNEL) kits were from Roche (Germany). SDS, NP-40, sodium </w:t>
      </w:r>
      <w:proofErr w:type="spellStart"/>
      <w:r w:rsidRPr="002E5851">
        <w:rPr>
          <w:rFonts w:ascii="Times New Roman" w:hAnsi="Times New Roman"/>
        </w:rPr>
        <w:t>deoxycholate</w:t>
      </w:r>
      <w:proofErr w:type="spellEnd"/>
      <w:r w:rsidRPr="002E5851">
        <w:rPr>
          <w:rFonts w:ascii="Times New Roman" w:hAnsi="Times New Roman"/>
        </w:rPr>
        <w:t>, protease inhibitor cocktails were purchased from Sigma (St. Louis, MO, USA).</w:t>
      </w:r>
    </w:p>
    <w:p w:rsidR="0074521B" w:rsidRPr="0046235D" w:rsidRDefault="0046235D" w:rsidP="00E34786">
      <w:pPr>
        <w:spacing w:line="360" w:lineRule="auto"/>
        <w:rPr>
          <w:rFonts w:ascii="Times New Roman" w:hAnsi="Times New Roman"/>
          <w:color w:val="FF0000"/>
        </w:rPr>
      </w:pPr>
      <w:bookmarkStart w:id="0" w:name="_GoBack"/>
      <w:r w:rsidRPr="0046235D">
        <w:rPr>
          <w:rFonts w:ascii="Times New Roman" w:hAnsi="Times New Roman" w:hint="eastAsia"/>
          <w:color w:val="FF0000"/>
        </w:rPr>
        <w:t>2.2 Reagents and Drug preparation</w:t>
      </w:r>
    </w:p>
    <w:bookmarkEnd w:id="0"/>
    <w:p w:rsidR="0046235D" w:rsidRPr="0046235D" w:rsidRDefault="0046235D" w:rsidP="0046235D">
      <w:pPr>
        <w:spacing w:line="360" w:lineRule="auto"/>
        <w:rPr>
          <w:rFonts w:ascii="Times New Roman" w:hAnsi="Times New Roman"/>
          <w:color w:val="FF0000"/>
        </w:rPr>
      </w:pPr>
      <w:r w:rsidRPr="0046235D">
        <w:rPr>
          <w:rFonts w:ascii="Times New Roman" w:hAnsi="Times New Roman"/>
          <w:color w:val="FF0000"/>
        </w:rPr>
        <w:t xml:space="preserve">Each 1440ml </w:t>
      </w:r>
      <w:proofErr w:type="spellStart"/>
      <w:r w:rsidRPr="0046235D">
        <w:rPr>
          <w:rFonts w:ascii="Times New Roman" w:hAnsi="Times New Roman"/>
          <w:color w:val="FF0000"/>
        </w:rPr>
        <w:t>Kabiven</w:t>
      </w:r>
      <w:proofErr w:type="spellEnd"/>
      <w:r w:rsidRPr="0046235D">
        <w:rPr>
          <w:rFonts w:ascii="Times New Roman" w:hAnsi="Times New Roman"/>
          <w:color w:val="FF0000"/>
        </w:rPr>
        <w:t>® contains: glucose 11% 885 ml, amino acids/electrolytes(</w:t>
      </w:r>
      <w:proofErr w:type="spellStart"/>
      <w:r w:rsidRPr="0046235D">
        <w:rPr>
          <w:rFonts w:ascii="Times New Roman" w:hAnsi="Times New Roman"/>
          <w:color w:val="FF0000"/>
        </w:rPr>
        <w:t>Vamin</w:t>
      </w:r>
      <w:proofErr w:type="spellEnd"/>
      <w:r w:rsidRPr="0046235D">
        <w:rPr>
          <w:rFonts w:ascii="Times New Roman" w:hAnsi="Times New Roman"/>
          <w:color w:val="FF0000"/>
        </w:rPr>
        <w:t xml:space="preserve"> 18) 300ml, fat emulsion (</w:t>
      </w:r>
      <w:proofErr w:type="spellStart"/>
      <w:r w:rsidRPr="0046235D">
        <w:rPr>
          <w:rFonts w:ascii="Times New Roman" w:hAnsi="Times New Roman"/>
          <w:color w:val="FF0000"/>
        </w:rPr>
        <w:t>Intralipid</w:t>
      </w:r>
      <w:proofErr w:type="spellEnd"/>
      <w:r w:rsidRPr="0046235D">
        <w:rPr>
          <w:rFonts w:ascii="Times New Roman" w:hAnsi="Times New Roman"/>
          <w:color w:val="FF0000"/>
        </w:rPr>
        <w:t>) 20% 255 ml. The total energy is 1038 Kcal in 1440 ml. The 200 mg rat received the TPN with infusion rate 20cc/kg/</w:t>
      </w:r>
      <w:proofErr w:type="spellStart"/>
      <w:r w:rsidRPr="0046235D">
        <w:rPr>
          <w:rFonts w:ascii="Times New Roman" w:hAnsi="Times New Roman"/>
          <w:color w:val="FF0000"/>
        </w:rPr>
        <w:t>hr</w:t>
      </w:r>
      <w:proofErr w:type="spellEnd"/>
      <w:r w:rsidRPr="0046235D">
        <w:rPr>
          <w:rFonts w:ascii="Times New Roman" w:hAnsi="Times New Roman"/>
          <w:color w:val="FF0000"/>
        </w:rPr>
        <w:t xml:space="preserve"> for three hours and the total infusion volume is 12 cc TPN, the energy is approximately 8.6 kcal. </w:t>
      </w:r>
    </w:p>
    <w:p w:rsidR="0046235D" w:rsidRPr="0046235D" w:rsidRDefault="0046235D" w:rsidP="0046235D">
      <w:pPr>
        <w:spacing w:line="360" w:lineRule="auto"/>
        <w:rPr>
          <w:rFonts w:ascii="Times New Roman" w:hAnsi="Times New Roman" w:hint="eastAsia"/>
          <w:color w:val="FF0000"/>
        </w:rPr>
      </w:pPr>
      <w:r w:rsidRPr="0046235D">
        <w:rPr>
          <w:rFonts w:ascii="Times New Roman" w:hAnsi="Times New Roman"/>
          <w:color w:val="FF0000"/>
        </w:rPr>
        <w:t xml:space="preserve">The glycyrrhizin is was purchased from Stigma </w:t>
      </w:r>
      <w:proofErr w:type="gramStart"/>
      <w:r w:rsidRPr="0046235D">
        <w:rPr>
          <w:rFonts w:ascii="Times New Roman" w:hAnsi="Times New Roman"/>
          <w:color w:val="FF0000"/>
        </w:rPr>
        <w:t>( St</w:t>
      </w:r>
      <w:proofErr w:type="gramEnd"/>
      <w:r w:rsidRPr="0046235D">
        <w:rPr>
          <w:rFonts w:ascii="Times New Roman" w:hAnsi="Times New Roman"/>
          <w:color w:val="FF0000"/>
        </w:rPr>
        <w:t xml:space="preserve">. Louis. MO, USA) and we prepared the glycyrrhizin with three different treatment doses, 2mg GL in 10 cc normal saline(NS), 6 mg GL in 10cc NS, 20 mg GL in 10cc NS, then we use 1 cc of  the mixture solution for the </w:t>
      </w:r>
      <w:proofErr w:type="spellStart"/>
      <w:r w:rsidRPr="0046235D">
        <w:rPr>
          <w:rFonts w:ascii="Times New Roman" w:hAnsi="Times New Roman"/>
          <w:color w:val="FF0000"/>
        </w:rPr>
        <w:t>i.v.</w:t>
      </w:r>
      <w:proofErr w:type="spellEnd"/>
      <w:r w:rsidRPr="0046235D">
        <w:rPr>
          <w:rFonts w:ascii="Times New Roman" w:hAnsi="Times New Roman"/>
          <w:color w:val="FF0000"/>
        </w:rPr>
        <w:t xml:space="preserve"> bolus pretreatment drug in 200 mg rats.</w:t>
      </w:r>
    </w:p>
    <w:p w:rsidR="0046235D" w:rsidRDefault="0046235D" w:rsidP="00E34786">
      <w:pPr>
        <w:spacing w:line="360" w:lineRule="auto"/>
        <w:rPr>
          <w:rFonts w:ascii="Times New Roman" w:hAnsi="Times New Roman" w:hint="eastAsia"/>
        </w:rPr>
      </w:pPr>
    </w:p>
    <w:p w:rsidR="0074521B" w:rsidRPr="002E5851" w:rsidRDefault="0046235D" w:rsidP="00E34786">
      <w:pPr>
        <w:spacing w:line="360" w:lineRule="auto"/>
        <w:rPr>
          <w:rFonts w:ascii="Times New Roman" w:hAnsi="Times New Roman"/>
        </w:rPr>
      </w:pPr>
      <w:r w:rsidRPr="0046235D">
        <w:rPr>
          <w:rFonts w:ascii="Times New Roman" w:hAnsi="Times New Roman"/>
          <w:color w:val="FF0000"/>
        </w:rPr>
        <w:t>2.</w:t>
      </w:r>
      <w:r w:rsidRPr="0046235D">
        <w:rPr>
          <w:rFonts w:ascii="Times New Roman" w:hAnsi="Times New Roman" w:hint="eastAsia"/>
          <w:color w:val="FF0000"/>
        </w:rPr>
        <w:t>3</w:t>
      </w:r>
      <w:r w:rsidR="0074521B" w:rsidRPr="002E5851">
        <w:rPr>
          <w:rFonts w:ascii="Times New Roman" w:hAnsi="Times New Roman"/>
        </w:rPr>
        <w:t xml:space="preserve"> Animal Experiments and Drug Treatment</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Adult male Sprague-</w:t>
      </w:r>
      <w:proofErr w:type="spellStart"/>
      <w:r w:rsidRPr="002E5851">
        <w:rPr>
          <w:rFonts w:ascii="Times New Roman" w:hAnsi="Times New Roman"/>
        </w:rPr>
        <w:t>Dawley</w:t>
      </w:r>
      <w:proofErr w:type="spellEnd"/>
      <w:r w:rsidRPr="002E5851">
        <w:rPr>
          <w:rFonts w:ascii="Times New Roman" w:hAnsi="Times New Roman"/>
        </w:rPr>
        <w:t xml:space="preserve"> rats weighing 200 ± 20 g were obtained from the National Yang-Ming University Animal Center, Taipei, Taiwan. The rats were speciﬁc pathogen-free and had free access to food (Laboratory Rodent Diet 5001, PMI Nutrition International LLC, MO, USA) and water. The rats were housed with a 12-h light and 12-h dark cycle. All animal experimental protocols involving animals were reviewed and approved by the Institutional Animal Care and Use Committee (IACUC number: 981106) of National Yang-Ming University. Rats were anesthetized with urethane (1 g/kg, </w:t>
      </w:r>
      <w:proofErr w:type="spellStart"/>
      <w:r w:rsidRPr="002E5851">
        <w:rPr>
          <w:rFonts w:ascii="Times New Roman" w:hAnsi="Times New Roman"/>
        </w:rPr>
        <w:t>ip</w:t>
      </w:r>
      <w:proofErr w:type="spellEnd"/>
      <w:r w:rsidRPr="002E5851">
        <w:rPr>
          <w:rFonts w:ascii="Times New Roman" w:hAnsi="Times New Roman"/>
        </w:rPr>
        <w:t>). All animals were equipped with left femoral vein for solution or drug administration.</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lastRenderedPageBreak/>
        <w:t>Rats were intravenously infused with TPN via left femoral at a flow rate of 20 mL/kg/</w:t>
      </w:r>
      <w:proofErr w:type="spellStart"/>
      <w:r w:rsidRPr="002E5851">
        <w:rPr>
          <w:rFonts w:ascii="Times New Roman" w:hAnsi="Times New Roman"/>
        </w:rPr>
        <w:t>hr</w:t>
      </w:r>
      <w:proofErr w:type="spellEnd"/>
      <w:r w:rsidRPr="002E5851">
        <w:rPr>
          <w:rFonts w:ascii="Times New Roman" w:hAnsi="Times New Roman"/>
        </w:rPr>
        <w:t xml:space="preserve"> for 3 hours to induce acute liver injury. Rats were intravenously infused with normal saline </w:t>
      </w:r>
      <w:proofErr w:type="gramStart"/>
      <w:r w:rsidR="00CD17A6">
        <w:rPr>
          <w:rFonts w:ascii="Times New Roman" w:hAnsi="Times New Roman" w:hint="eastAsia"/>
        </w:rPr>
        <w:t xml:space="preserve">( </w:t>
      </w:r>
      <w:r w:rsidR="00CD17A6" w:rsidRPr="00CD17A6">
        <w:rPr>
          <w:rFonts w:ascii="Times New Roman" w:hAnsi="Times New Roman"/>
          <w:color w:val="FF0000"/>
        </w:rPr>
        <w:t>sodium</w:t>
      </w:r>
      <w:proofErr w:type="gramEnd"/>
      <w:r w:rsidR="00CD17A6" w:rsidRPr="00CD17A6">
        <w:rPr>
          <w:rFonts w:ascii="Times New Roman" w:hAnsi="Times New Roman"/>
          <w:color w:val="FF0000"/>
        </w:rPr>
        <w:t xml:space="preserve"> chloride 0.9%</w:t>
      </w:r>
      <w:r w:rsidR="00CD17A6">
        <w:rPr>
          <w:rFonts w:ascii="Times New Roman" w:hAnsi="Times New Roman" w:hint="eastAsia"/>
          <w:color w:val="FF0000"/>
        </w:rPr>
        <w:t xml:space="preserve"> </w:t>
      </w:r>
      <w:r w:rsidR="00CD17A6" w:rsidRPr="00CD17A6">
        <w:rPr>
          <w:rFonts w:ascii="Times New Roman" w:hAnsi="Times New Roman"/>
        </w:rPr>
        <w:t xml:space="preserve">) </w:t>
      </w:r>
      <w:r w:rsidRPr="002E5851">
        <w:rPr>
          <w:rFonts w:ascii="Times New Roman" w:hAnsi="Times New Roman"/>
        </w:rPr>
        <w:t>via left femoral at a flow rate of 20 mL/kg/</w:t>
      </w:r>
      <w:proofErr w:type="spellStart"/>
      <w:r w:rsidRPr="002E5851">
        <w:rPr>
          <w:rFonts w:ascii="Times New Roman" w:hAnsi="Times New Roman"/>
        </w:rPr>
        <w:t>hr</w:t>
      </w:r>
      <w:proofErr w:type="spellEnd"/>
      <w:r w:rsidRPr="002E5851">
        <w:rPr>
          <w:rFonts w:ascii="Times New Roman" w:hAnsi="Times New Roman"/>
        </w:rPr>
        <w:t xml:space="preserve"> for 3 hours as a control group. The three different dose of glycyrrhizin (1, 3 or 10 mg/kg) were pretreated intravenously</w:t>
      </w:r>
      <w:r w:rsidR="00EE5DD3">
        <w:rPr>
          <w:rFonts w:ascii="Times New Roman" w:hAnsi="Times New Roman" w:hint="eastAsia"/>
        </w:rPr>
        <w:t xml:space="preserve"> </w:t>
      </w:r>
      <w:r w:rsidRPr="002E5851">
        <w:rPr>
          <w:rFonts w:ascii="Times New Roman" w:hAnsi="Times New Roman"/>
        </w:rPr>
        <w:t>before TPN infusion as three different dose of glycyrrhizin-pretreated groups.</w:t>
      </w:r>
      <w:r w:rsidR="00EE5DD3">
        <w:rPr>
          <w:rFonts w:ascii="Times New Roman" w:hAnsi="Times New Roman" w:hint="eastAsia"/>
        </w:rPr>
        <w:t xml:space="preserve"> </w:t>
      </w:r>
      <w:r w:rsidR="00EE5DD3" w:rsidRPr="00EE5DD3">
        <w:rPr>
          <w:rFonts w:ascii="Times New Roman" w:hAnsi="Times New Roman" w:hint="eastAsia"/>
          <w:color w:val="FF0000"/>
        </w:rPr>
        <w:t>All gl</w:t>
      </w:r>
      <w:r w:rsidR="00EE5DD3">
        <w:rPr>
          <w:rFonts w:ascii="Times New Roman" w:hAnsi="Times New Roman" w:hint="eastAsia"/>
          <w:color w:val="FF0000"/>
        </w:rPr>
        <w:t>ycyrrhizin was</w:t>
      </w:r>
      <w:r w:rsidR="00EE5DD3" w:rsidRPr="00EE5DD3">
        <w:rPr>
          <w:rFonts w:ascii="Times New Roman" w:hAnsi="Times New Roman" w:hint="eastAsia"/>
          <w:color w:val="FF0000"/>
        </w:rPr>
        <w:t xml:space="preserve"> diss</w:t>
      </w:r>
      <w:r w:rsidR="00312559">
        <w:rPr>
          <w:rFonts w:ascii="Times New Roman" w:hAnsi="Times New Roman" w:hint="eastAsia"/>
          <w:color w:val="FF0000"/>
        </w:rPr>
        <w:t>olved in 1 mL</w:t>
      </w:r>
      <w:r w:rsidR="00EE5DD3" w:rsidRPr="00EE5DD3">
        <w:rPr>
          <w:rFonts w:ascii="Times New Roman" w:hAnsi="Times New Roman" w:hint="eastAsia"/>
          <w:color w:val="FF0000"/>
        </w:rPr>
        <w:t xml:space="preserve"> normal saline and </w:t>
      </w:r>
      <w:proofErr w:type="spellStart"/>
      <w:r w:rsidR="00EE5DD3" w:rsidRPr="00EE5DD3">
        <w:rPr>
          <w:rFonts w:ascii="Times New Roman" w:hAnsi="Times New Roman" w:hint="eastAsia"/>
          <w:color w:val="FF0000"/>
        </w:rPr>
        <w:t>i.v.</w:t>
      </w:r>
      <w:proofErr w:type="spellEnd"/>
      <w:r w:rsidR="00EE5DD3" w:rsidRPr="00EE5DD3">
        <w:rPr>
          <w:rFonts w:ascii="Times New Roman" w:hAnsi="Times New Roman" w:hint="eastAsia"/>
          <w:color w:val="FF0000"/>
        </w:rPr>
        <w:t xml:space="preserve"> bolus before TPN </w:t>
      </w:r>
      <w:r w:rsidR="00EE5DD3" w:rsidRPr="00EE5DD3">
        <w:rPr>
          <w:rFonts w:ascii="Times New Roman" w:hAnsi="Times New Roman"/>
          <w:color w:val="FF0000"/>
        </w:rPr>
        <w:t>administration</w:t>
      </w:r>
      <w:r w:rsidR="00EE5DD3">
        <w:rPr>
          <w:rFonts w:ascii="Times New Roman" w:hAnsi="Times New Roman" w:hint="eastAsia"/>
          <w:color w:val="FF0000"/>
        </w:rPr>
        <w:t xml:space="preserve"> as pretreatment group</w:t>
      </w:r>
      <w:r w:rsidR="00EE5DD3" w:rsidRPr="00EE5DD3">
        <w:rPr>
          <w:rFonts w:ascii="Times New Roman" w:hAnsi="Times New Roman" w:hint="eastAsia"/>
          <w:color w:val="FF0000"/>
        </w:rPr>
        <w:t>.</w:t>
      </w:r>
      <w:r w:rsidR="00EE5DD3">
        <w:rPr>
          <w:rFonts w:ascii="Times New Roman" w:hAnsi="Times New Roman" w:hint="eastAsia"/>
          <w:color w:val="FF0000"/>
        </w:rPr>
        <w:t xml:space="preserve"> </w:t>
      </w:r>
      <w:r w:rsidR="00312559">
        <w:rPr>
          <w:rFonts w:ascii="Times New Roman" w:hAnsi="Times New Roman" w:hint="eastAsia"/>
          <w:color w:val="FF0000"/>
        </w:rPr>
        <w:t xml:space="preserve">The TPN group also received equal </w:t>
      </w:r>
      <w:r w:rsidR="00312559">
        <w:rPr>
          <w:rFonts w:ascii="Times New Roman" w:hAnsi="Times New Roman"/>
          <w:color w:val="FF0000"/>
        </w:rPr>
        <w:t>volume</w:t>
      </w:r>
      <w:r w:rsidR="00312559">
        <w:rPr>
          <w:rFonts w:ascii="Times New Roman" w:hAnsi="Times New Roman" w:hint="eastAsia"/>
          <w:color w:val="FF0000"/>
        </w:rPr>
        <w:t xml:space="preserve"> normal sa</w:t>
      </w:r>
      <w:r w:rsidR="00312559" w:rsidRPr="00312559">
        <w:rPr>
          <w:rFonts w:ascii="Times New Roman" w:hAnsi="Times New Roman" w:hint="eastAsia"/>
          <w:color w:val="FF0000"/>
        </w:rPr>
        <w:t>line 1 mL</w:t>
      </w:r>
      <w:r w:rsidR="00EE5DD3" w:rsidRPr="00312559">
        <w:rPr>
          <w:rFonts w:ascii="Times New Roman" w:hAnsi="Times New Roman" w:hint="eastAsia"/>
          <w:color w:val="FF0000"/>
        </w:rPr>
        <w:t xml:space="preserve"> </w:t>
      </w:r>
      <w:proofErr w:type="spellStart"/>
      <w:r w:rsidR="00312559" w:rsidRPr="00312559">
        <w:rPr>
          <w:rFonts w:ascii="Times New Roman" w:hAnsi="Times New Roman" w:hint="eastAsia"/>
          <w:color w:val="FF0000"/>
        </w:rPr>
        <w:t>i.v.</w:t>
      </w:r>
      <w:proofErr w:type="spellEnd"/>
      <w:r w:rsidR="00312559" w:rsidRPr="00312559">
        <w:rPr>
          <w:rFonts w:ascii="Times New Roman" w:hAnsi="Times New Roman" w:hint="eastAsia"/>
          <w:color w:val="FF0000"/>
        </w:rPr>
        <w:t xml:space="preserve"> bolus before TPN </w:t>
      </w:r>
      <w:r w:rsidR="00312559">
        <w:rPr>
          <w:rFonts w:ascii="Times New Roman" w:hAnsi="Times New Roman" w:hint="eastAsia"/>
          <w:color w:val="FF0000"/>
        </w:rPr>
        <w:t>administration</w:t>
      </w:r>
      <w:r w:rsidR="00312559">
        <w:rPr>
          <w:rFonts w:ascii="Times New Roman" w:hAnsi="Times New Roman" w:hint="eastAsia"/>
        </w:rPr>
        <w:t>.</w:t>
      </w:r>
      <w:r w:rsidRPr="002E5851">
        <w:rPr>
          <w:rFonts w:ascii="Times New Roman" w:hAnsi="Times New Roman"/>
        </w:rPr>
        <w:t xml:space="preserve"> Every group had six animals respectively. Blood samples were collected through left femoral vein immediately and stored in heparin-coated capillary tubes for analysis of liver enzyme profiling and biochemical analysis. Liver tissue was collected and washed with normal saline and then fixed in 10 % neutral buffered formalin for </w:t>
      </w:r>
      <w:proofErr w:type="spellStart"/>
      <w:r w:rsidRPr="002E5851">
        <w:rPr>
          <w:rFonts w:ascii="Times New Roman" w:hAnsi="Times New Roman"/>
        </w:rPr>
        <w:t>histopathological</w:t>
      </w:r>
      <w:proofErr w:type="spellEnd"/>
      <w:r w:rsidRPr="002E5851">
        <w:rPr>
          <w:rFonts w:ascii="Times New Roman" w:hAnsi="Times New Roman"/>
        </w:rPr>
        <w:t xml:space="preserve"> examinations.</w:t>
      </w:r>
    </w:p>
    <w:p w:rsidR="0074521B" w:rsidRPr="002E5851" w:rsidRDefault="0074521B" w:rsidP="00E34786">
      <w:pPr>
        <w:spacing w:line="360" w:lineRule="auto"/>
        <w:rPr>
          <w:rFonts w:ascii="Times New Roman" w:hAnsi="Times New Roman"/>
        </w:rPr>
      </w:pPr>
    </w:p>
    <w:p w:rsidR="0074521B" w:rsidRPr="002E5851" w:rsidRDefault="0046235D" w:rsidP="00E34786">
      <w:pPr>
        <w:spacing w:line="360" w:lineRule="auto"/>
        <w:rPr>
          <w:rFonts w:ascii="Times New Roman" w:hAnsi="Times New Roman"/>
        </w:rPr>
      </w:pPr>
      <w:r w:rsidRPr="0046235D">
        <w:rPr>
          <w:rFonts w:ascii="Times New Roman" w:hAnsi="Times New Roman"/>
          <w:color w:val="FF0000"/>
        </w:rPr>
        <w:t>2.</w:t>
      </w:r>
      <w:r w:rsidRPr="0046235D">
        <w:rPr>
          <w:rFonts w:ascii="Times New Roman" w:hAnsi="Times New Roman" w:hint="eastAsia"/>
          <w:color w:val="FF0000"/>
        </w:rPr>
        <w:t>4</w:t>
      </w:r>
      <w:r w:rsidR="0074521B" w:rsidRPr="002E5851">
        <w:rPr>
          <w:rFonts w:ascii="Times New Roman" w:hAnsi="Times New Roman"/>
        </w:rPr>
        <w:t xml:space="preserve"> Biochemical analysis.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Blood samples collected from the animals were centrifuged at 3000 rpm for 15 minutes. The plasma samples were used for various biochemical analyses such as: aspartate aminotransferase (AST), alanine aminotransferase (ALT), total bilirubin (TB) and triglyceride (TG), which were performed by the Hitachi 902 Automatic Analyzer using the adapted reagents from Roche (Germany).</w:t>
      </w:r>
    </w:p>
    <w:p w:rsidR="0074521B" w:rsidRPr="002E5851" w:rsidRDefault="0074521B" w:rsidP="00E34786">
      <w:pPr>
        <w:spacing w:line="360" w:lineRule="auto"/>
        <w:rPr>
          <w:rFonts w:ascii="Times New Roman" w:hAnsi="Times New Roman"/>
        </w:rPr>
      </w:pPr>
    </w:p>
    <w:p w:rsidR="0074521B" w:rsidRPr="002E5851" w:rsidRDefault="0046235D" w:rsidP="00E34786">
      <w:pPr>
        <w:spacing w:line="360" w:lineRule="auto"/>
        <w:rPr>
          <w:rFonts w:ascii="Times New Roman" w:hAnsi="Times New Roman"/>
        </w:rPr>
      </w:pPr>
      <w:r w:rsidRPr="0046235D">
        <w:rPr>
          <w:rFonts w:ascii="Times New Roman" w:hAnsi="Times New Roman"/>
          <w:color w:val="FF0000"/>
        </w:rPr>
        <w:t>2.</w:t>
      </w:r>
      <w:r w:rsidRPr="0046235D">
        <w:rPr>
          <w:rFonts w:ascii="Times New Roman" w:hAnsi="Times New Roman" w:hint="eastAsia"/>
          <w:color w:val="FF0000"/>
        </w:rPr>
        <w:t>5</w:t>
      </w:r>
      <w:r w:rsidR="0074521B" w:rsidRPr="0046235D">
        <w:rPr>
          <w:rFonts w:ascii="Times New Roman" w:hAnsi="Times New Roman"/>
          <w:color w:val="FF0000"/>
        </w:rPr>
        <w:t>.</w:t>
      </w:r>
      <w:r w:rsidR="0074521B" w:rsidRPr="002E5851">
        <w:rPr>
          <w:rFonts w:ascii="Times New Roman" w:hAnsi="Times New Roman"/>
        </w:rPr>
        <w:t xml:space="preserve"> </w:t>
      </w:r>
      <w:proofErr w:type="spellStart"/>
      <w:r w:rsidR="0074521B" w:rsidRPr="002E5851">
        <w:rPr>
          <w:rFonts w:ascii="Times New Roman" w:hAnsi="Times New Roman"/>
        </w:rPr>
        <w:t>Histopathological</w:t>
      </w:r>
      <w:proofErr w:type="spellEnd"/>
      <w:r w:rsidR="0074521B" w:rsidRPr="002E5851">
        <w:rPr>
          <w:rFonts w:ascii="Times New Roman" w:hAnsi="Times New Roman"/>
        </w:rPr>
        <w:t xml:space="preserve"> evaluation.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The liver tissues were fixed in 10 % buffered formalin, embedded by paraffin and cut into 4 </w:t>
      </w:r>
      <w:proofErr w:type="spellStart"/>
      <w:r w:rsidRPr="002E5851">
        <w:rPr>
          <w:rFonts w:ascii="Times New Roman" w:hAnsi="Times New Roman"/>
        </w:rPr>
        <w:t>μm</w:t>
      </w:r>
      <w:proofErr w:type="spellEnd"/>
      <w:r w:rsidRPr="002E5851">
        <w:rPr>
          <w:rFonts w:ascii="Times New Roman" w:hAnsi="Times New Roman"/>
        </w:rPr>
        <w:t xml:space="preserve">-thickness slides transversely from portal zone 1 to zone 3 area close to the </w:t>
      </w:r>
      <w:r w:rsidRPr="002E5851">
        <w:rPr>
          <w:rFonts w:ascii="Times New Roman" w:hAnsi="Times New Roman"/>
        </w:rPr>
        <w:lastRenderedPageBreak/>
        <w:t xml:space="preserve">terminal of hepatic </w:t>
      </w:r>
      <w:proofErr w:type="spellStart"/>
      <w:r w:rsidRPr="002E5851">
        <w:rPr>
          <w:rFonts w:ascii="Times New Roman" w:hAnsi="Times New Roman"/>
        </w:rPr>
        <w:t>venule</w:t>
      </w:r>
      <w:proofErr w:type="spellEnd"/>
      <w:r w:rsidRPr="002E5851">
        <w:rPr>
          <w:rFonts w:ascii="Times New Roman" w:hAnsi="Times New Roman"/>
        </w:rPr>
        <w:t xml:space="preserve"> tract for </w:t>
      </w:r>
      <w:proofErr w:type="spellStart"/>
      <w:r w:rsidRPr="002E5851">
        <w:rPr>
          <w:rFonts w:ascii="Times New Roman" w:hAnsi="Times New Roman"/>
        </w:rPr>
        <w:t>hematoxylin</w:t>
      </w:r>
      <w:proofErr w:type="spellEnd"/>
      <w:r w:rsidRPr="002E5851">
        <w:rPr>
          <w:rFonts w:ascii="Times New Roman" w:hAnsi="Times New Roman"/>
        </w:rPr>
        <w:t xml:space="preserve"> and eosin (H &amp; E) staining. The rest of tissues were stored at -80 °C. The </w:t>
      </w:r>
      <w:proofErr w:type="spellStart"/>
      <w:r w:rsidRPr="002E5851">
        <w:rPr>
          <w:rFonts w:ascii="Times New Roman" w:hAnsi="Times New Roman"/>
        </w:rPr>
        <w:t>histopathological</w:t>
      </w:r>
      <w:proofErr w:type="spellEnd"/>
      <w:r w:rsidRPr="002E5851">
        <w:rPr>
          <w:rFonts w:ascii="Times New Roman" w:hAnsi="Times New Roman"/>
        </w:rPr>
        <w:t xml:space="preserve"> changes in the liver cell morphology were examined by BX51 light microscope (Olympus, Japan) at high power (200× magnification) for each slide. For quantitative purpose, two portal zones were randomly chosen in each slide with photos taken by Image-pro Plus medical image analysis </w:t>
      </w:r>
      <w:proofErr w:type="spellStart"/>
      <w:r w:rsidRPr="002E5851">
        <w:rPr>
          <w:rFonts w:ascii="Times New Roman" w:hAnsi="Times New Roman"/>
        </w:rPr>
        <w:t>system.The</w:t>
      </w:r>
      <w:proofErr w:type="spellEnd"/>
      <w:r w:rsidRPr="002E5851">
        <w:rPr>
          <w:rFonts w:ascii="Times New Roman" w:hAnsi="Times New Roman"/>
        </w:rPr>
        <w:t xml:space="preserve"> cell numbers were recorded. The normal hepatocytes were counted from 10 fields randomly chosen in liver sample in every group under 200× magnification light microscope. The means of normal cells were calculated per microscope field from six animals in each group.</w:t>
      </w:r>
    </w:p>
    <w:p w:rsidR="0074521B" w:rsidRPr="002E5851" w:rsidRDefault="0074521B" w:rsidP="00E34786">
      <w:pPr>
        <w:spacing w:line="360" w:lineRule="auto"/>
        <w:rPr>
          <w:rFonts w:ascii="Times New Roman" w:hAnsi="Times New Roman"/>
        </w:rPr>
      </w:pPr>
    </w:p>
    <w:p w:rsidR="0074521B" w:rsidRPr="002E5851" w:rsidRDefault="0046235D" w:rsidP="00E34786">
      <w:pPr>
        <w:spacing w:line="360" w:lineRule="auto"/>
        <w:rPr>
          <w:rFonts w:ascii="Times New Roman" w:hAnsi="Times New Roman"/>
        </w:rPr>
      </w:pPr>
      <w:r w:rsidRPr="0046235D">
        <w:rPr>
          <w:rFonts w:ascii="Times New Roman" w:hAnsi="Times New Roman"/>
          <w:color w:val="FF0000"/>
        </w:rPr>
        <w:t>2.</w:t>
      </w:r>
      <w:r w:rsidRPr="0046235D">
        <w:rPr>
          <w:rFonts w:ascii="Times New Roman" w:hAnsi="Times New Roman" w:hint="eastAsia"/>
          <w:color w:val="FF0000"/>
        </w:rPr>
        <w:t>6</w:t>
      </w:r>
      <w:r w:rsidR="0074521B" w:rsidRPr="0046235D">
        <w:rPr>
          <w:rFonts w:ascii="Times New Roman" w:hAnsi="Times New Roman"/>
          <w:color w:val="FF0000"/>
        </w:rPr>
        <w:t xml:space="preserve">. </w:t>
      </w:r>
      <w:proofErr w:type="spellStart"/>
      <w:r w:rsidR="0074521B" w:rsidRPr="002E5851">
        <w:rPr>
          <w:rFonts w:ascii="Times New Roman" w:hAnsi="Times New Roman"/>
        </w:rPr>
        <w:t>Immunohistochemisty</w:t>
      </w:r>
      <w:proofErr w:type="spellEnd"/>
      <w:r w:rsidR="0074521B" w:rsidRPr="002E5851">
        <w:rPr>
          <w:rFonts w:ascii="Times New Roman" w:hAnsi="Times New Roman"/>
        </w:rPr>
        <w:t xml:space="preserve"> assay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Immunohistochemistry (IHC) stain was performed using a </w:t>
      </w:r>
      <w:proofErr w:type="spellStart"/>
      <w:r w:rsidRPr="002E5851">
        <w:rPr>
          <w:rFonts w:ascii="Times New Roman" w:hAnsi="Times New Roman"/>
        </w:rPr>
        <w:t>biotinylated</w:t>
      </w:r>
      <w:proofErr w:type="spellEnd"/>
      <w:r w:rsidRPr="002E5851">
        <w:rPr>
          <w:rFonts w:ascii="Times New Roman" w:hAnsi="Times New Roman"/>
        </w:rPr>
        <w:t xml:space="preserve"> secondary antibody (</w:t>
      </w:r>
      <w:proofErr w:type="spellStart"/>
      <w:r w:rsidRPr="002E5851">
        <w:rPr>
          <w:rFonts w:ascii="Times New Roman" w:hAnsi="Times New Roman"/>
        </w:rPr>
        <w:t>Vectastain</w:t>
      </w:r>
      <w:proofErr w:type="spellEnd"/>
      <w:r w:rsidRPr="002E5851">
        <w:rPr>
          <w:rFonts w:ascii="Times New Roman" w:hAnsi="Times New Roman"/>
        </w:rPr>
        <w:t xml:space="preserve"> Universal Elite ABC Kit). Monoclonal rabbit antibodies against human SOCS3 and cleaved-</w:t>
      </w:r>
      <w:proofErr w:type="spellStart"/>
      <w:r w:rsidRPr="002E5851">
        <w:rPr>
          <w:rFonts w:ascii="Times New Roman" w:hAnsi="Times New Roman"/>
        </w:rPr>
        <w:t>caspase</w:t>
      </w:r>
      <w:proofErr w:type="spellEnd"/>
      <w:r w:rsidRPr="002E5851">
        <w:rPr>
          <w:rFonts w:ascii="Times New Roman" w:hAnsi="Times New Roman"/>
        </w:rPr>
        <w:t xml:space="preserve"> 3 were diluted in a ratio of 1:100. The omission of primary antibodies was used as the negative control. For three slides, cytoplasm stained with brown was scored as positive. The expression of SOCS3 and cleaved-</w:t>
      </w:r>
      <w:proofErr w:type="spellStart"/>
      <w:r w:rsidRPr="002E5851">
        <w:rPr>
          <w:rFonts w:ascii="Times New Roman" w:hAnsi="Times New Roman"/>
        </w:rPr>
        <w:t>caspase</w:t>
      </w:r>
      <w:proofErr w:type="spellEnd"/>
      <w:r w:rsidRPr="002E5851">
        <w:rPr>
          <w:rFonts w:ascii="Times New Roman" w:hAnsi="Times New Roman"/>
        </w:rPr>
        <w:t xml:space="preserve"> 3 was quantitatively evaluated using Olympus Cx31 microscope with Image-pro Plus medical image analysis system. The digital images were captured using a digital camera (Canon A640). The positive area and optical density (OD) of SOCS3 and cleaved-</w:t>
      </w:r>
      <w:proofErr w:type="spellStart"/>
      <w:r w:rsidRPr="002E5851">
        <w:rPr>
          <w:rFonts w:ascii="Times New Roman" w:hAnsi="Times New Roman"/>
        </w:rPr>
        <w:t>caspase</w:t>
      </w:r>
      <w:proofErr w:type="spellEnd"/>
      <w:r w:rsidRPr="002E5851">
        <w:rPr>
          <w:rFonts w:ascii="Times New Roman" w:hAnsi="Times New Roman"/>
        </w:rPr>
        <w:t xml:space="preserve"> 3 positive cells were determined by measuring three randomly selected microscopic fields (400× magnification) for each slide. The IHC index was defined as average integral optical density (AIOD) (AIOD = positive </w:t>
      </w:r>
      <w:proofErr w:type="spellStart"/>
      <w:r w:rsidRPr="002E5851">
        <w:rPr>
          <w:rFonts w:ascii="Times New Roman" w:hAnsi="Times New Roman"/>
        </w:rPr>
        <w:t>area×OD</w:t>
      </w:r>
      <w:proofErr w:type="spellEnd"/>
      <w:r w:rsidRPr="002E5851">
        <w:rPr>
          <w:rFonts w:ascii="Times New Roman" w:hAnsi="Times New Roman"/>
        </w:rPr>
        <w:t>/total area).</w:t>
      </w:r>
    </w:p>
    <w:p w:rsidR="0074521B" w:rsidRPr="002E5851" w:rsidRDefault="0074521B" w:rsidP="00E34786">
      <w:pPr>
        <w:spacing w:line="360" w:lineRule="auto"/>
        <w:rPr>
          <w:rFonts w:ascii="Times New Roman" w:hAnsi="Times New Roman"/>
        </w:rPr>
      </w:pPr>
    </w:p>
    <w:p w:rsidR="0074521B" w:rsidRPr="002E5851" w:rsidRDefault="0046235D" w:rsidP="00E34786">
      <w:pPr>
        <w:spacing w:line="360" w:lineRule="auto"/>
        <w:rPr>
          <w:rFonts w:ascii="Times New Roman" w:hAnsi="Times New Roman"/>
        </w:rPr>
      </w:pPr>
      <w:r w:rsidRPr="0046235D">
        <w:rPr>
          <w:rFonts w:ascii="Times New Roman" w:hAnsi="Times New Roman"/>
          <w:color w:val="FF0000"/>
        </w:rPr>
        <w:t>2.</w:t>
      </w:r>
      <w:r w:rsidRPr="0046235D">
        <w:rPr>
          <w:rFonts w:ascii="Times New Roman" w:hAnsi="Times New Roman" w:hint="eastAsia"/>
          <w:color w:val="FF0000"/>
        </w:rPr>
        <w:t>7</w:t>
      </w:r>
      <w:r w:rsidR="0074521B" w:rsidRPr="0046235D">
        <w:rPr>
          <w:rFonts w:ascii="Times New Roman" w:hAnsi="Times New Roman"/>
          <w:color w:val="FF0000"/>
        </w:rPr>
        <w:t>.</w:t>
      </w:r>
      <w:r w:rsidR="0074521B" w:rsidRPr="002E5851">
        <w:rPr>
          <w:rFonts w:ascii="Times New Roman" w:hAnsi="Times New Roman"/>
        </w:rPr>
        <w:t xml:space="preserve"> Western blot analysis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 xml:space="preserve">After sacrifice, rats' livers were quickly removed, disassociated and homogenized in ice-cold </w:t>
      </w:r>
      <w:proofErr w:type="spellStart"/>
      <w:r w:rsidRPr="002E5851">
        <w:rPr>
          <w:rFonts w:ascii="Times New Roman" w:hAnsi="Times New Roman"/>
        </w:rPr>
        <w:t>lysis</w:t>
      </w:r>
      <w:proofErr w:type="spellEnd"/>
      <w:r w:rsidRPr="002E5851">
        <w:rPr>
          <w:rFonts w:ascii="Times New Roman" w:hAnsi="Times New Roman"/>
        </w:rPr>
        <w:t xml:space="preserve"> buffer (1 % NP-40, 0.5 % sodium </w:t>
      </w:r>
      <w:proofErr w:type="spellStart"/>
      <w:r w:rsidRPr="002E5851">
        <w:rPr>
          <w:rFonts w:ascii="Times New Roman" w:hAnsi="Times New Roman"/>
        </w:rPr>
        <w:t>deoxycholate</w:t>
      </w:r>
      <w:proofErr w:type="spellEnd"/>
      <w:r w:rsidRPr="002E5851">
        <w:rPr>
          <w:rFonts w:ascii="Times New Roman" w:hAnsi="Times New Roman"/>
        </w:rPr>
        <w:t xml:space="preserve">, 0.1 % sodium dodecyl sulfate and a protease inhibitor mixture comprised of </w:t>
      </w:r>
      <w:proofErr w:type="spellStart"/>
      <w:r w:rsidRPr="002E5851">
        <w:rPr>
          <w:rFonts w:ascii="Times New Roman" w:hAnsi="Times New Roman"/>
        </w:rPr>
        <w:t>phenylmethylsulfonyl</w:t>
      </w:r>
      <w:proofErr w:type="spellEnd"/>
      <w:r w:rsidRPr="002E5851">
        <w:rPr>
          <w:rFonts w:ascii="Times New Roman" w:hAnsi="Times New Roman"/>
        </w:rPr>
        <w:t xml:space="preserve"> fluoride, </w:t>
      </w:r>
      <w:proofErr w:type="spellStart"/>
      <w:r w:rsidRPr="002E5851">
        <w:rPr>
          <w:rFonts w:ascii="Times New Roman" w:hAnsi="Times New Roman"/>
        </w:rPr>
        <w:t>aprotinin</w:t>
      </w:r>
      <w:proofErr w:type="spellEnd"/>
      <w:r w:rsidRPr="002E5851">
        <w:rPr>
          <w:rFonts w:ascii="Times New Roman" w:hAnsi="Times New Roman"/>
        </w:rPr>
        <w:t xml:space="preserve">, and sodium </w:t>
      </w:r>
      <w:proofErr w:type="spellStart"/>
      <w:r w:rsidRPr="002E5851">
        <w:rPr>
          <w:rFonts w:ascii="Times New Roman" w:hAnsi="Times New Roman"/>
        </w:rPr>
        <w:t>orthovanadate</w:t>
      </w:r>
      <w:proofErr w:type="spellEnd"/>
      <w:r w:rsidRPr="002E5851">
        <w:rPr>
          <w:rFonts w:ascii="Times New Roman" w:hAnsi="Times New Roman"/>
        </w:rPr>
        <w:t xml:space="preserve">). The total cell lysate (50 </w:t>
      </w:r>
      <w:proofErr w:type="spellStart"/>
      <w:r w:rsidRPr="002E5851">
        <w:rPr>
          <w:rFonts w:ascii="Times New Roman" w:hAnsi="Times New Roman"/>
        </w:rPr>
        <w:t>μg</w:t>
      </w:r>
      <w:proofErr w:type="spellEnd"/>
      <w:r w:rsidRPr="002E5851">
        <w:rPr>
          <w:rFonts w:ascii="Times New Roman" w:hAnsi="Times New Roman"/>
        </w:rPr>
        <w:t xml:space="preserve"> of proteins) was separated by the SDS-polyacrylamide gel electrophoresis (PAGE) (12 % running, 4 % stacking) and analyzed by using designated antibodies and the Western-Light </w:t>
      </w:r>
      <w:proofErr w:type="spellStart"/>
      <w:r w:rsidRPr="002E5851">
        <w:rPr>
          <w:rFonts w:ascii="Times New Roman" w:hAnsi="Times New Roman"/>
        </w:rPr>
        <w:t>Chemiluminescent</w:t>
      </w:r>
      <w:proofErr w:type="spellEnd"/>
      <w:r w:rsidRPr="002E5851">
        <w:rPr>
          <w:rFonts w:ascii="Times New Roman" w:hAnsi="Times New Roman"/>
        </w:rPr>
        <w:t xml:space="preserve"> detection system (Bio-Rad, Hercules, CA), as previously described by Chiu et al.[29].</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46235D">
        <w:rPr>
          <w:rFonts w:ascii="Times New Roman" w:hAnsi="Times New Roman"/>
          <w:color w:val="FF0000"/>
        </w:rPr>
        <w:t>2.</w:t>
      </w:r>
      <w:r w:rsidR="0046235D" w:rsidRPr="0046235D">
        <w:rPr>
          <w:rFonts w:ascii="Times New Roman" w:hAnsi="Times New Roman" w:hint="eastAsia"/>
          <w:color w:val="FF0000"/>
        </w:rPr>
        <w:t>8</w:t>
      </w:r>
      <w:r w:rsidRPr="0046235D">
        <w:rPr>
          <w:rFonts w:ascii="Times New Roman" w:hAnsi="Times New Roman"/>
          <w:color w:val="FF0000"/>
        </w:rPr>
        <w:t>.</w:t>
      </w:r>
      <w:r w:rsidRPr="002E5851">
        <w:rPr>
          <w:rFonts w:ascii="Times New Roman" w:hAnsi="Times New Roman"/>
        </w:rPr>
        <w:t xml:space="preserve"> Statistical analysis. </w:t>
      </w:r>
    </w:p>
    <w:p w:rsidR="0074521B" w:rsidRPr="002E5851" w:rsidRDefault="0074521B" w:rsidP="00E34786">
      <w:pPr>
        <w:spacing w:line="360" w:lineRule="auto"/>
        <w:rPr>
          <w:rFonts w:ascii="Times New Roman" w:hAnsi="Times New Roman"/>
        </w:rPr>
      </w:pPr>
    </w:p>
    <w:p w:rsidR="0074521B" w:rsidRPr="002E5851" w:rsidRDefault="0074521B" w:rsidP="00E34786">
      <w:pPr>
        <w:spacing w:line="360" w:lineRule="auto"/>
        <w:rPr>
          <w:rFonts w:ascii="Times New Roman" w:hAnsi="Times New Roman"/>
        </w:rPr>
      </w:pPr>
      <w:r w:rsidRPr="002E5851">
        <w:rPr>
          <w:rFonts w:ascii="Times New Roman" w:hAnsi="Times New Roman"/>
        </w:rPr>
        <w:t>Group data were represented as the mean ± standard deviation. The group effect was examined by one-way analysis of variance. Significant differences were established at P &lt; 0.05. All statistical analysis was conducted using SPSS software.</w:t>
      </w:r>
    </w:p>
    <w:p w:rsidR="0074521B" w:rsidRPr="002E5851" w:rsidRDefault="0074521B" w:rsidP="00E34786">
      <w:pPr>
        <w:spacing w:line="360" w:lineRule="auto"/>
        <w:jc w:val="both"/>
        <w:rPr>
          <w:rFonts w:ascii="Times New Roman" w:hAnsi="Times New Roman"/>
          <w:b/>
          <w:bCs/>
        </w:rPr>
      </w:pPr>
    </w:p>
    <w:p w:rsidR="0074521B" w:rsidRPr="002E5851" w:rsidRDefault="0074521B" w:rsidP="00E34786">
      <w:pPr>
        <w:spacing w:line="360" w:lineRule="auto"/>
        <w:jc w:val="both"/>
        <w:rPr>
          <w:rFonts w:ascii="Times New Roman" w:hAnsi="Times New Roman"/>
          <w:b/>
          <w:bCs/>
        </w:rPr>
      </w:pPr>
      <w:r w:rsidRPr="002E5851">
        <w:rPr>
          <w:rFonts w:ascii="Times New Roman" w:hAnsi="Times New Roman"/>
          <w:b/>
          <w:bCs/>
        </w:rPr>
        <w:t>3. Results</w:t>
      </w:r>
    </w:p>
    <w:p w:rsidR="0074521B" w:rsidRPr="002E5851" w:rsidRDefault="0074521B" w:rsidP="00E34786">
      <w:pPr>
        <w:spacing w:line="360" w:lineRule="auto"/>
        <w:jc w:val="both"/>
        <w:rPr>
          <w:rFonts w:ascii="Times New Roman" w:hAnsi="Times New Roman"/>
          <w:i/>
          <w:iCs/>
        </w:rPr>
      </w:pPr>
    </w:p>
    <w:p w:rsidR="0074521B" w:rsidRPr="002E5851" w:rsidRDefault="0074521B" w:rsidP="00E34786">
      <w:pPr>
        <w:spacing w:line="360" w:lineRule="auto"/>
        <w:jc w:val="both"/>
        <w:rPr>
          <w:rFonts w:ascii="Times New Roman" w:hAnsi="Times New Roman"/>
          <w:i/>
          <w:iCs/>
        </w:rPr>
      </w:pPr>
      <w:r w:rsidRPr="002E5851">
        <w:rPr>
          <w:rFonts w:ascii="Times New Roman" w:hAnsi="Times New Roman"/>
          <w:i/>
          <w:iCs/>
        </w:rPr>
        <w:t>3.1. Effect of glycyrrhizin on biochemical analysis</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Cs/>
        </w:rPr>
      </w:pPr>
      <w:r w:rsidRPr="002E5851">
        <w:rPr>
          <w:rFonts w:ascii="Times New Roman" w:hAnsi="Times New Roman"/>
          <w:iCs/>
        </w:rPr>
        <w:t xml:space="preserve">To investigate the TPN effect on the biochemical markers of acute hepatitis for the experimental rats, </w:t>
      </w:r>
      <w:r w:rsidRPr="002E5851">
        <w:rPr>
          <w:rFonts w:ascii="Times New Roman" w:hAnsi="Times New Roman"/>
        </w:rPr>
        <w:t>TPN was intravenously infused via the left femoral vein of rats at a flow rate of 20 mL/kg/</w:t>
      </w:r>
      <w:proofErr w:type="spellStart"/>
      <w:r w:rsidRPr="002E5851">
        <w:rPr>
          <w:rFonts w:ascii="Times New Roman" w:hAnsi="Times New Roman"/>
        </w:rPr>
        <w:t>hr</w:t>
      </w:r>
      <w:proofErr w:type="spellEnd"/>
      <w:r w:rsidRPr="002E5851">
        <w:rPr>
          <w:rFonts w:ascii="Times New Roman" w:hAnsi="Times New Roman"/>
        </w:rPr>
        <w:t xml:space="preserve"> for 3 hours. The results demonstrated that the </w:t>
      </w:r>
      <w:r w:rsidRPr="002E5851">
        <w:rPr>
          <w:rFonts w:ascii="Times New Roman" w:hAnsi="Times New Roman"/>
          <w:iCs/>
        </w:rPr>
        <w:t xml:space="preserve">serum ALT and AST levels were significantly elevated in comparison to the control group (rats with normal saline infusion and without any glycyrrhizin pretreatment, Table 1). Of note, these enzymes were remarkably reduced in TPN rats pretreated with </w:t>
      </w:r>
      <w:r w:rsidRPr="002E5851">
        <w:rPr>
          <w:rFonts w:ascii="Times New Roman" w:hAnsi="Times New Roman"/>
          <w:iCs/>
        </w:rPr>
        <w:lastRenderedPageBreak/>
        <w:t xml:space="preserve">glycyrrhizin in a dose-dependent manner (1, 3 and 10 mg/kg, iv). The most significant effect occurred in the group of TPN rats with 10 mg/kg glycyrrhizin pretreatment, which ALT and AST concentrations in the serum were restored to the level of the saline-control group. </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Cs/>
        </w:rPr>
      </w:pPr>
      <w:r w:rsidRPr="002E5851">
        <w:rPr>
          <w:rFonts w:ascii="Times New Roman" w:hAnsi="Times New Roman"/>
          <w:iCs/>
        </w:rPr>
        <w:t xml:space="preserve">The total bilirubin (TB) also showed a dose-dependently decreasing response to glycyrrhizin pretreatment (1, 3 and 10 mg/kg, iv), but the effect of the lowest dose of glycyrrhizin (1 mg/kg, iv) was of no difference from the TPN rats without any glycyrrhizin pretreatment (Table 1). Similar dose-response patterns of glycyrrhizin pretreatment to TPN rats were </w:t>
      </w:r>
      <w:proofErr w:type="spellStart"/>
      <w:r w:rsidRPr="002E5851">
        <w:rPr>
          <w:rFonts w:ascii="Times New Roman" w:hAnsi="Times New Roman"/>
          <w:iCs/>
        </w:rPr>
        <w:t>observedon</w:t>
      </w:r>
      <w:proofErr w:type="spellEnd"/>
      <w:r w:rsidRPr="002E5851">
        <w:rPr>
          <w:rFonts w:ascii="Times New Roman" w:hAnsi="Times New Roman"/>
          <w:iCs/>
        </w:rPr>
        <w:t xml:space="preserve"> triglyceride (TG) examination (Table 1). </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
          <w:iCs/>
        </w:rPr>
      </w:pPr>
      <w:r w:rsidRPr="002E5851">
        <w:rPr>
          <w:rFonts w:ascii="Times New Roman" w:hAnsi="Times New Roman"/>
          <w:i/>
          <w:iCs/>
        </w:rPr>
        <w:t xml:space="preserve">3.2. Effect of glycyrrhizin on hepatic </w:t>
      </w:r>
      <w:proofErr w:type="spellStart"/>
      <w:r w:rsidRPr="002E5851">
        <w:rPr>
          <w:rFonts w:ascii="Times New Roman" w:hAnsi="Times New Roman"/>
          <w:i/>
          <w:iCs/>
        </w:rPr>
        <w:t>histopathological</w:t>
      </w:r>
      <w:proofErr w:type="spellEnd"/>
      <w:r w:rsidRPr="002E5851">
        <w:rPr>
          <w:rFonts w:ascii="Times New Roman" w:hAnsi="Times New Roman"/>
          <w:i/>
          <w:iCs/>
        </w:rPr>
        <w:t xml:space="preserve"> changes</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Cs/>
        </w:rPr>
      </w:pPr>
      <w:r w:rsidRPr="002E5851">
        <w:rPr>
          <w:rFonts w:ascii="Times New Roman" w:hAnsi="Times New Roman"/>
          <w:iCs/>
        </w:rPr>
        <w:t xml:space="preserve">To investigate the </w:t>
      </w:r>
      <w:proofErr w:type="spellStart"/>
      <w:r w:rsidRPr="002E5851">
        <w:rPr>
          <w:rFonts w:ascii="Times New Roman" w:hAnsi="Times New Roman"/>
          <w:iCs/>
        </w:rPr>
        <w:t>hisotpathological</w:t>
      </w:r>
      <w:proofErr w:type="spellEnd"/>
      <w:r w:rsidRPr="002E5851">
        <w:rPr>
          <w:rFonts w:ascii="Times New Roman" w:hAnsi="Times New Roman"/>
          <w:iCs/>
        </w:rPr>
        <w:t xml:space="preserve"> changes, </w:t>
      </w:r>
      <w:r w:rsidRPr="002E5851">
        <w:rPr>
          <w:rFonts w:ascii="Times New Roman" w:eastAsia="TimesNewRoman" w:hAnsi="Times New Roman"/>
          <w:kern w:val="0"/>
          <w:lang w:bidi="th-TH"/>
        </w:rPr>
        <w:t xml:space="preserve">liver tissues were fixed in 10 % natural buffered formalin then stained with H &amp; E. When </w:t>
      </w:r>
      <w:r w:rsidRPr="002E5851">
        <w:rPr>
          <w:rFonts w:ascii="Times New Roman" w:hAnsi="Times New Roman"/>
          <w:iCs/>
        </w:rPr>
        <w:t xml:space="preserve">comparing the liver cell morphology among control (CL), TPN, and TPN rats pretreated with 10 mg/kg glycyrrhizin, only CL and glycyrrhizin-pretreated group showed normal liver cell structure with well-defined cytoplasm and nucleus in the cells and ribbon-like </w:t>
      </w:r>
      <w:r w:rsidRPr="002E5851">
        <w:rPr>
          <w:rFonts w:ascii="Times New Roman" w:hAnsi="Times New Roman"/>
        </w:rPr>
        <w:t>hepatocyte arrangements</w:t>
      </w:r>
      <w:r w:rsidRPr="002E5851">
        <w:rPr>
          <w:rFonts w:ascii="Times New Roman" w:hAnsi="Times New Roman"/>
          <w:iCs/>
        </w:rPr>
        <w:t xml:space="preserve"> (Figure 1A). On the contrast, the liver cells in the TPN rats, particularly in the zone 3 of the </w:t>
      </w:r>
      <w:r w:rsidRPr="002E5851">
        <w:rPr>
          <w:rFonts w:ascii="Times New Roman" w:hAnsi="Times New Roman"/>
        </w:rPr>
        <w:t xml:space="preserve">portal </w:t>
      </w:r>
      <w:proofErr w:type="spellStart"/>
      <w:r w:rsidRPr="002E5851">
        <w:rPr>
          <w:rFonts w:ascii="Times New Roman" w:hAnsi="Times New Roman"/>
        </w:rPr>
        <w:t>venule</w:t>
      </w:r>
      <w:proofErr w:type="spellEnd"/>
      <w:r w:rsidRPr="002E5851">
        <w:rPr>
          <w:rFonts w:ascii="Times New Roman" w:hAnsi="Times New Roman"/>
        </w:rPr>
        <w:t xml:space="preserve"> tract, appeared feather-like hepatocyte arrangements (open arrow Figure 1A)</w:t>
      </w:r>
      <w:r w:rsidRPr="002E5851">
        <w:rPr>
          <w:rFonts w:ascii="Times New Roman" w:hAnsi="Times New Roman"/>
          <w:iCs/>
        </w:rPr>
        <w:t xml:space="preserve">. In addition, the </w:t>
      </w:r>
      <w:r w:rsidRPr="002E5851">
        <w:rPr>
          <w:rFonts w:ascii="Times New Roman" w:hAnsi="Times New Roman"/>
          <w:kern w:val="0"/>
        </w:rPr>
        <w:t>hepatic parenchymal cells (hepatocytes) in the TPN rats demonstrated</w:t>
      </w:r>
      <w:r w:rsidRPr="002E5851">
        <w:rPr>
          <w:rFonts w:ascii="Times New Roman" w:hAnsi="Times New Roman"/>
          <w:iCs/>
        </w:rPr>
        <w:t xml:space="preserve"> a sign of </w:t>
      </w:r>
      <w:r w:rsidRPr="002E5851">
        <w:rPr>
          <w:rFonts w:ascii="Times New Roman" w:hAnsi="Times New Roman"/>
          <w:kern w:val="0"/>
        </w:rPr>
        <w:t xml:space="preserve">hepatic </w:t>
      </w:r>
      <w:proofErr w:type="spellStart"/>
      <w:r w:rsidRPr="002E5851">
        <w:rPr>
          <w:rFonts w:ascii="Times New Roman" w:hAnsi="Times New Roman"/>
          <w:kern w:val="0"/>
        </w:rPr>
        <w:t>steatosis</w:t>
      </w:r>
      <w:proofErr w:type="spellEnd"/>
      <w:r w:rsidRPr="002E5851">
        <w:rPr>
          <w:rFonts w:ascii="Times New Roman" w:hAnsi="Times New Roman"/>
          <w:kern w:val="0"/>
        </w:rPr>
        <w:t xml:space="preserve">, represented by an excess accumulation of fat (triglycerides) </w:t>
      </w:r>
      <w:r w:rsidRPr="002E5851">
        <w:rPr>
          <w:rFonts w:ascii="Times New Roman" w:hAnsi="Times New Roman"/>
          <w:iCs/>
        </w:rPr>
        <w:t>(</w:t>
      </w:r>
      <w:r w:rsidRPr="002E5851">
        <w:rPr>
          <w:rFonts w:ascii="Times New Roman" w:hAnsi="Times New Roman"/>
        </w:rPr>
        <w:t>filled arrow</w:t>
      </w:r>
      <w:r w:rsidRPr="002E5851">
        <w:rPr>
          <w:rFonts w:ascii="Times New Roman" w:hAnsi="Times New Roman"/>
          <w:iCs/>
        </w:rPr>
        <w:t xml:space="preserve"> in Figure 1A). </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Cs/>
        </w:rPr>
      </w:pPr>
      <w:r w:rsidRPr="002E5851">
        <w:rPr>
          <w:rFonts w:ascii="Times New Roman" w:hAnsi="Times New Roman"/>
        </w:rPr>
        <w:t xml:space="preserve">Quantification of </w:t>
      </w:r>
      <w:r w:rsidRPr="002E5851">
        <w:rPr>
          <w:rFonts w:ascii="Times New Roman" w:hAnsi="Times New Roman"/>
          <w:iCs/>
        </w:rPr>
        <w:t xml:space="preserve">pathological liver cells reveals that the number of normal hepatocytes showed that normal cell number was reduced in TPN rats (TPN vs. CL in </w:t>
      </w:r>
      <w:r w:rsidRPr="002E5851">
        <w:rPr>
          <w:rFonts w:ascii="Times New Roman" w:hAnsi="Times New Roman"/>
          <w:iCs/>
        </w:rPr>
        <w:lastRenderedPageBreak/>
        <w:t>Zone 1 (T=204</w:t>
      </w:r>
      <w:r w:rsidRPr="002E5851">
        <w:rPr>
          <w:rFonts w:ascii="Times New Roman" w:eastAsia="AdvTimes" w:hAnsi="Times New Roman"/>
          <w:kern w:val="0"/>
        </w:rPr>
        <w:t>±14; CL</w:t>
      </w:r>
      <w:r w:rsidRPr="002E5851">
        <w:rPr>
          <w:rFonts w:ascii="Times New Roman" w:hAnsi="Times New Roman"/>
          <w:iCs/>
        </w:rPr>
        <w:t>=408</w:t>
      </w:r>
      <w:r w:rsidRPr="002E5851">
        <w:rPr>
          <w:rFonts w:ascii="Times New Roman" w:eastAsia="AdvTimes" w:hAnsi="Times New Roman"/>
          <w:kern w:val="0"/>
        </w:rPr>
        <w:t xml:space="preserve">±12, </w:t>
      </w:r>
      <w:r w:rsidRPr="002E5851">
        <w:rPr>
          <w:rFonts w:ascii="Times New Roman" w:eastAsia="AdvTimes" w:hAnsi="Times New Roman"/>
          <w:i/>
          <w:kern w:val="0"/>
        </w:rPr>
        <w:t>p</w:t>
      </w:r>
      <w:r w:rsidRPr="002E5851">
        <w:rPr>
          <w:rFonts w:ascii="Times New Roman" w:eastAsia="AdvTimes" w:hAnsi="Times New Roman"/>
          <w:kern w:val="0"/>
        </w:rPr>
        <w:t xml:space="preserve">&lt;0.05 </w:t>
      </w:r>
      <w:r w:rsidRPr="002E5851">
        <w:rPr>
          <w:rFonts w:ascii="Times New Roman" w:hAnsi="Times New Roman"/>
          <w:iCs/>
        </w:rPr>
        <w:t>) and Zone 3 (T=160</w:t>
      </w:r>
      <w:r w:rsidRPr="002E5851">
        <w:rPr>
          <w:rFonts w:ascii="Times New Roman" w:eastAsia="AdvTimes" w:hAnsi="Times New Roman"/>
          <w:kern w:val="0"/>
        </w:rPr>
        <w:t>±19</w:t>
      </w:r>
      <w:r w:rsidRPr="002E5851">
        <w:rPr>
          <w:rFonts w:ascii="Times New Roman" w:hAnsi="Times New Roman"/>
          <w:iCs/>
        </w:rPr>
        <w:t>; CL=410</w:t>
      </w:r>
      <w:r w:rsidRPr="002E5851">
        <w:rPr>
          <w:rFonts w:ascii="Times New Roman" w:eastAsia="AdvTimes" w:hAnsi="Times New Roman"/>
          <w:kern w:val="0"/>
        </w:rPr>
        <w:t xml:space="preserve">±14, </w:t>
      </w:r>
      <w:r w:rsidRPr="002E5851">
        <w:rPr>
          <w:rFonts w:ascii="Times New Roman" w:eastAsia="AdvTimes" w:hAnsi="Times New Roman"/>
          <w:i/>
          <w:kern w:val="0"/>
        </w:rPr>
        <w:t>p</w:t>
      </w:r>
      <w:r w:rsidRPr="002E5851">
        <w:rPr>
          <w:rFonts w:ascii="Times New Roman" w:eastAsia="AdvTimes" w:hAnsi="Times New Roman"/>
          <w:kern w:val="0"/>
        </w:rPr>
        <w:t>&lt;0.05</w:t>
      </w:r>
      <w:r w:rsidRPr="002E5851">
        <w:rPr>
          <w:rFonts w:ascii="Times New Roman" w:hAnsi="Times New Roman"/>
          <w:iCs/>
        </w:rPr>
        <w:t>), see Fig. 1B) and the incensement of cell numbers in pretreatment with glycyrrhizin 10mg/kg compared with TPN group was found. (GL+TPN vs. TPN in Zone 1 (T=204</w:t>
      </w:r>
      <w:r w:rsidRPr="002E5851">
        <w:rPr>
          <w:rFonts w:ascii="Times New Roman" w:eastAsia="AdvTimes" w:hAnsi="Times New Roman"/>
          <w:kern w:val="0"/>
        </w:rPr>
        <w:t>±14; GL</w:t>
      </w:r>
      <w:r w:rsidRPr="002E5851">
        <w:rPr>
          <w:rFonts w:ascii="Times New Roman" w:hAnsi="Times New Roman"/>
          <w:iCs/>
        </w:rPr>
        <w:t>=310</w:t>
      </w:r>
      <w:r w:rsidRPr="002E5851">
        <w:rPr>
          <w:rFonts w:ascii="Times New Roman" w:eastAsia="AdvTimes" w:hAnsi="Times New Roman"/>
          <w:kern w:val="0"/>
        </w:rPr>
        <w:t xml:space="preserve">±18, </w:t>
      </w:r>
      <w:r w:rsidRPr="002E5851">
        <w:rPr>
          <w:rFonts w:ascii="Times New Roman" w:eastAsia="AdvTimes" w:hAnsi="Times New Roman"/>
          <w:i/>
          <w:kern w:val="0"/>
        </w:rPr>
        <w:t>p</w:t>
      </w:r>
      <w:r w:rsidRPr="002E5851">
        <w:rPr>
          <w:rFonts w:ascii="Times New Roman" w:eastAsia="AdvTimes" w:hAnsi="Times New Roman"/>
          <w:kern w:val="0"/>
        </w:rPr>
        <w:t>&lt;0.05)</w:t>
      </w:r>
      <w:r w:rsidRPr="002E5851">
        <w:rPr>
          <w:rFonts w:ascii="Times New Roman" w:hAnsi="Times New Roman"/>
          <w:iCs/>
        </w:rPr>
        <w:t xml:space="preserve"> and Zone 3 (T=160</w:t>
      </w:r>
      <w:r w:rsidRPr="002E5851">
        <w:rPr>
          <w:rFonts w:ascii="Times New Roman" w:eastAsia="AdvTimes" w:hAnsi="Times New Roman"/>
          <w:kern w:val="0"/>
        </w:rPr>
        <w:t>±19</w:t>
      </w:r>
      <w:r w:rsidRPr="002E5851">
        <w:rPr>
          <w:rFonts w:ascii="Times New Roman" w:hAnsi="Times New Roman"/>
          <w:iCs/>
        </w:rPr>
        <w:t>; GL=344</w:t>
      </w:r>
      <w:r w:rsidRPr="002E5851">
        <w:rPr>
          <w:rFonts w:ascii="Times New Roman" w:eastAsia="AdvTimes" w:hAnsi="Times New Roman"/>
          <w:kern w:val="0"/>
        </w:rPr>
        <w:t xml:space="preserve">±19, </w:t>
      </w:r>
      <w:r w:rsidRPr="002E5851">
        <w:rPr>
          <w:rFonts w:ascii="Times New Roman" w:eastAsia="AdvTimes" w:hAnsi="Times New Roman"/>
          <w:i/>
          <w:kern w:val="0"/>
        </w:rPr>
        <w:t>p</w:t>
      </w:r>
      <w:r w:rsidRPr="002E5851">
        <w:rPr>
          <w:rFonts w:ascii="Times New Roman" w:eastAsia="AdvTimes" w:hAnsi="Times New Roman"/>
          <w:kern w:val="0"/>
        </w:rPr>
        <w:t>&lt;0.05</w:t>
      </w:r>
      <w:r w:rsidRPr="002E5851">
        <w:rPr>
          <w:rFonts w:ascii="Times New Roman" w:hAnsi="Times New Roman"/>
          <w:iCs/>
        </w:rPr>
        <w:t xml:space="preserve">, see Fig. 1B). </w:t>
      </w:r>
    </w:p>
    <w:p w:rsidR="0074521B" w:rsidRPr="002E5851" w:rsidRDefault="0074521B" w:rsidP="00E34786">
      <w:pPr>
        <w:spacing w:line="360" w:lineRule="auto"/>
        <w:jc w:val="both"/>
        <w:rPr>
          <w:rFonts w:ascii="Times New Roman" w:hAnsi="Times New Roman"/>
          <w:i/>
          <w:iCs/>
        </w:rPr>
      </w:pPr>
    </w:p>
    <w:p w:rsidR="0074521B" w:rsidRPr="002E5851" w:rsidRDefault="0074521B" w:rsidP="00E34786">
      <w:pPr>
        <w:spacing w:line="360" w:lineRule="auto"/>
        <w:jc w:val="both"/>
        <w:rPr>
          <w:rFonts w:ascii="Times New Roman" w:hAnsi="Times New Roman"/>
          <w:i/>
          <w:iCs/>
        </w:rPr>
      </w:pPr>
      <w:r w:rsidRPr="002E5851">
        <w:rPr>
          <w:rFonts w:ascii="Times New Roman" w:hAnsi="Times New Roman"/>
          <w:i/>
          <w:iCs/>
        </w:rPr>
        <w:t xml:space="preserve">3.3. Effects of glycyrrhizin on the expression of </w:t>
      </w:r>
      <w:proofErr w:type="spellStart"/>
      <w:r w:rsidRPr="002E5851">
        <w:rPr>
          <w:rFonts w:ascii="Times New Roman" w:hAnsi="Times New Roman"/>
          <w:i/>
          <w:iCs/>
        </w:rPr>
        <w:t>Nitrotyrosine</w:t>
      </w:r>
      <w:proofErr w:type="spellEnd"/>
      <w:r w:rsidRPr="002E5851">
        <w:rPr>
          <w:rFonts w:ascii="Times New Roman" w:hAnsi="Times New Roman"/>
          <w:i/>
          <w:iCs/>
        </w:rPr>
        <w:t xml:space="preserve">, </w:t>
      </w:r>
      <w:proofErr w:type="spellStart"/>
      <w:r w:rsidRPr="002E5851">
        <w:rPr>
          <w:rFonts w:ascii="Times New Roman" w:hAnsi="Times New Roman"/>
          <w:i/>
          <w:iCs/>
        </w:rPr>
        <w:t>iNOS</w:t>
      </w:r>
      <w:proofErr w:type="spellEnd"/>
      <w:r w:rsidRPr="002E5851">
        <w:rPr>
          <w:rFonts w:ascii="Times New Roman" w:hAnsi="Times New Roman"/>
          <w:i/>
          <w:iCs/>
        </w:rPr>
        <w:t xml:space="preserve"> and </w:t>
      </w:r>
      <w:proofErr w:type="spellStart"/>
      <w:r w:rsidRPr="002E5851">
        <w:rPr>
          <w:rFonts w:ascii="Times New Roman" w:hAnsi="Times New Roman"/>
          <w:i/>
          <w:iCs/>
        </w:rPr>
        <w:t>proinflammatory</w:t>
      </w:r>
      <w:proofErr w:type="spellEnd"/>
      <w:r w:rsidRPr="002E5851">
        <w:rPr>
          <w:rFonts w:ascii="Times New Roman" w:hAnsi="Times New Roman"/>
          <w:i/>
          <w:iCs/>
        </w:rPr>
        <w:t xml:space="preserve"> cytokines (</w:t>
      </w:r>
      <w:r w:rsidRPr="002E5851">
        <w:rPr>
          <w:rFonts w:ascii="Times New Roman" w:hAnsi="Times New Roman"/>
          <w:iCs/>
        </w:rPr>
        <w:t>IL-1β, IL-6 and TNF-α</w:t>
      </w:r>
      <w:r w:rsidRPr="002E5851">
        <w:rPr>
          <w:rFonts w:ascii="Times New Roman" w:hAnsi="Times New Roman"/>
          <w:i/>
          <w:iCs/>
        </w:rPr>
        <w:t xml:space="preserve">) </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tabs>
          <w:tab w:val="left" w:pos="5400"/>
        </w:tabs>
        <w:spacing w:line="360" w:lineRule="auto"/>
        <w:jc w:val="both"/>
        <w:rPr>
          <w:rFonts w:ascii="Times New Roman" w:hAnsi="Times New Roman"/>
          <w:iCs/>
        </w:rPr>
      </w:pPr>
      <w:r w:rsidRPr="002E5851">
        <w:rPr>
          <w:rFonts w:ascii="Times New Roman" w:hAnsi="Times New Roman"/>
          <w:iCs/>
        </w:rPr>
        <w:t xml:space="preserve">After TPN administration, the serum protein biomarkers of reactive nitrogen species, </w:t>
      </w:r>
      <w:proofErr w:type="spellStart"/>
      <w:r w:rsidRPr="002E5851">
        <w:rPr>
          <w:rFonts w:ascii="Times New Roman" w:hAnsi="Times New Roman"/>
          <w:iCs/>
        </w:rPr>
        <w:t>nitrotyrosine</w:t>
      </w:r>
      <w:proofErr w:type="spellEnd"/>
      <w:r w:rsidRPr="002E5851">
        <w:rPr>
          <w:rFonts w:ascii="Times New Roman" w:hAnsi="Times New Roman"/>
          <w:iCs/>
        </w:rPr>
        <w:t xml:space="preserve"> and inducible NO synthase (</w:t>
      </w:r>
      <w:proofErr w:type="spellStart"/>
      <w:r w:rsidRPr="002E5851">
        <w:rPr>
          <w:rFonts w:ascii="Times New Roman" w:hAnsi="Times New Roman"/>
          <w:iCs/>
        </w:rPr>
        <w:t>iNOS</w:t>
      </w:r>
      <w:proofErr w:type="spellEnd"/>
      <w:r w:rsidRPr="002E5851">
        <w:rPr>
          <w:rFonts w:ascii="Times New Roman" w:hAnsi="Times New Roman"/>
          <w:iCs/>
        </w:rPr>
        <w:t xml:space="preserve">) were increased in the TPN group compared with both control and three GL-pretreated groups (Figure 2A). Moreover, pretreatment with glycyrrhizin demonstrated a dose-dependent reduced expression of TNF-α, </w:t>
      </w:r>
      <w:proofErr w:type="spellStart"/>
      <w:r w:rsidRPr="002E5851">
        <w:rPr>
          <w:rFonts w:ascii="Times New Roman" w:hAnsi="Times New Roman"/>
          <w:iCs/>
        </w:rPr>
        <w:t>iNOS</w:t>
      </w:r>
      <w:proofErr w:type="spellEnd"/>
      <w:r w:rsidRPr="002E5851">
        <w:rPr>
          <w:rFonts w:ascii="Times New Roman" w:hAnsi="Times New Roman"/>
          <w:iCs/>
        </w:rPr>
        <w:t xml:space="preserve"> and </w:t>
      </w:r>
      <w:proofErr w:type="spellStart"/>
      <w:r w:rsidRPr="002E5851">
        <w:rPr>
          <w:rFonts w:ascii="Times New Roman" w:hAnsi="Times New Roman"/>
          <w:iCs/>
        </w:rPr>
        <w:t>nitrotyrosine</w:t>
      </w:r>
      <w:proofErr w:type="spellEnd"/>
      <w:r w:rsidRPr="002E5851">
        <w:rPr>
          <w:rFonts w:ascii="Times New Roman" w:hAnsi="Times New Roman"/>
          <w:iCs/>
        </w:rPr>
        <w:t xml:space="preserve"> proteins (Figure 2B). In particular, the highest dose (10 mg/kg) resulted in the most powerful inhibition of </w:t>
      </w:r>
      <w:proofErr w:type="spellStart"/>
      <w:r w:rsidRPr="002E5851">
        <w:rPr>
          <w:rFonts w:ascii="Times New Roman" w:hAnsi="Times New Roman"/>
          <w:iCs/>
        </w:rPr>
        <w:t>iNOS</w:t>
      </w:r>
      <w:proofErr w:type="spellEnd"/>
      <w:r w:rsidRPr="002E5851">
        <w:rPr>
          <w:rFonts w:ascii="Times New Roman" w:hAnsi="Times New Roman"/>
          <w:iCs/>
        </w:rPr>
        <w:t xml:space="preserve"> and </w:t>
      </w:r>
      <w:proofErr w:type="spellStart"/>
      <w:r w:rsidRPr="002E5851">
        <w:rPr>
          <w:rFonts w:ascii="Times New Roman" w:hAnsi="Times New Roman"/>
          <w:iCs/>
        </w:rPr>
        <w:t>nitrotyrosine</w:t>
      </w:r>
      <w:proofErr w:type="spellEnd"/>
      <w:r w:rsidRPr="002E5851">
        <w:rPr>
          <w:rFonts w:ascii="Times New Roman" w:hAnsi="Times New Roman"/>
          <w:iCs/>
        </w:rPr>
        <w:t xml:space="preserve"> (Figure 2 B). These results demonstrated that TPN administration increased production of </w:t>
      </w:r>
      <w:proofErr w:type="spellStart"/>
      <w:r w:rsidRPr="002E5851">
        <w:rPr>
          <w:rFonts w:ascii="Times New Roman" w:hAnsi="Times New Roman"/>
          <w:iCs/>
        </w:rPr>
        <w:t>proinflammatory</w:t>
      </w:r>
      <w:proofErr w:type="spellEnd"/>
      <w:r w:rsidRPr="002E5851">
        <w:rPr>
          <w:rFonts w:ascii="Times New Roman" w:hAnsi="Times New Roman"/>
          <w:iCs/>
        </w:rPr>
        <w:t xml:space="preserve"> cytokines, including IL-1β, IL-6 and TNF-α, which might be inhibited by pre-treatment of glycyrrhizin.</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
          <w:iCs/>
        </w:rPr>
      </w:pPr>
      <w:r w:rsidRPr="002E5851">
        <w:rPr>
          <w:rFonts w:ascii="Times New Roman" w:hAnsi="Times New Roman"/>
          <w:i/>
          <w:iCs/>
        </w:rPr>
        <w:t xml:space="preserve">3.4. Anti-apoptotic Effects </w:t>
      </w:r>
      <w:proofErr w:type="spellStart"/>
      <w:r w:rsidRPr="002E5851">
        <w:rPr>
          <w:rFonts w:ascii="Times New Roman" w:hAnsi="Times New Roman"/>
          <w:i/>
          <w:iCs/>
        </w:rPr>
        <w:t>ofglycyrrhizin</w:t>
      </w:r>
      <w:proofErr w:type="spellEnd"/>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Cs/>
        </w:rPr>
      </w:pPr>
      <w:r w:rsidRPr="002E5851">
        <w:rPr>
          <w:rFonts w:ascii="Times New Roman" w:hAnsi="Times New Roman"/>
          <w:iCs/>
        </w:rPr>
        <w:t xml:space="preserve">To determine which kind of cell death was involved in the TPN related acute hepatitis, the apoptotic markers cleavage of caspase-3 in rat liver tissue of the groups of control group, TPN group and pretreatment group with glycyrrhizin were examined. </w:t>
      </w:r>
      <w:r w:rsidRPr="002E5851">
        <w:rPr>
          <w:rStyle w:val="a3"/>
          <w:rFonts w:ascii="Times New Roman" w:hAnsi="Times New Roman"/>
          <w:b w:val="0"/>
        </w:rPr>
        <w:t>As shown in Figure 3,</w:t>
      </w:r>
      <w:r w:rsidRPr="002E5851">
        <w:rPr>
          <w:rFonts w:ascii="Times New Roman" w:hAnsi="Times New Roman"/>
          <w:iCs/>
        </w:rPr>
        <w:t xml:space="preserve"> the results demonstrated that pretreatment with glycyrrhizin prevented hepatocyte apoptosis in TNP related hepatitis rat model. The results </w:t>
      </w:r>
      <w:r w:rsidRPr="002E5851">
        <w:rPr>
          <w:rFonts w:ascii="Times New Roman" w:hAnsi="Times New Roman"/>
          <w:iCs/>
        </w:rPr>
        <w:lastRenderedPageBreak/>
        <w:t>revealed a distinct stained of cleavage casptase-3 within the hepatocyte in TPN group (Figure 3A). There was a significant and almost three-fold increase in hepatocyte apoptosis in the TPN group (</w:t>
      </w:r>
      <w:r w:rsidRPr="002E5851">
        <w:rPr>
          <w:rFonts w:ascii="Times New Roman" w:eastAsia="AdvTimes" w:hAnsi="Times New Roman"/>
          <w:kern w:val="0"/>
        </w:rPr>
        <w:t>11±1</w:t>
      </w:r>
      <w:r w:rsidRPr="002E5851">
        <w:rPr>
          <w:rFonts w:ascii="Times New Roman" w:hAnsi="Times New Roman"/>
          <w:iCs/>
        </w:rPr>
        <w:t>) compared with both control (3</w:t>
      </w:r>
      <w:r w:rsidRPr="002E5851">
        <w:rPr>
          <w:rFonts w:ascii="Times New Roman" w:eastAsia="AdvTimes" w:hAnsi="Times New Roman"/>
          <w:kern w:val="0"/>
        </w:rPr>
        <w:t xml:space="preserve">±1; </w:t>
      </w:r>
      <w:r w:rsidRPr="002E5851">
        <w:rPr>
          <w:rFonts w:ascii="Times New Roman" w:eastAsia="AdvTimes-i" w:hAnsi="Times New Roman"/>
          <w:i/>
          <w:kern w:val="0"/>
        </w:rPr>
        <w:t>p</w:t>
      </w:r>
      <w:r w:rsidRPr="002E5851">
        <w:rPr>
          <w:rFonts w:ascii="Times New Roman" w:eastAsia="AdvTimes" w:hAnsi="Times New Roman"/>
          <w:kern w:val="0"/>
        </w:rPr>
        <w:t>&lt;0.05</w:t>
      </w:r>
      <w:r w:rsidRPr="002E5851">
        <w:rPr>
          <w:rFonts w:ascii="Times New Roman" w:hAnsi="Times New Roman"/>
          <w:iCs/>
        </w:rPr>
        <w:t>) and GL (10 mg/kg) pretreatment group (</w:t>
      </w:r>
      <w:r w:rsidRPr="002E5851">
        <w:rPr>
          <w:rFonts w:ascii="Times New Roman" w:eastAsia="AdvTimes" w:hAnsi="Times New Roman"/>
          <w:kern w:val="0"/>
        </w:rPr>
        <w:t xml:space="preserve">4±2; </w:t>
      </w:r>
      <w:r w:rsidRPr="002E5851">
        <w:rPr>
          <w:rFonts w:ascii="Times New Roman" w:eastAsia="AdvTimes-i" w:hAnsi="Times New Roman"/>
          <w:i/>
          <w:kern w:val="0"/>
        </w:rPr>
        <w:t>p</w:t>
      </w:r>
      <w:r w:rsidRPr="002E5851">
        <w:rPr>
          <w:rFonts w:ascii="Times New Roman" w:eastAsia="AdvTimes" w:hAnsi="Times New Roman"/>
          <w:kern w:val="0"/>
        </w:rPr>
        <w:t>&lt;0.05</w:t>
      </w:r>
      <w:r w:rsidRPr="002E5851">
        <w:rPr>
          <w:rFonts w:ascii="Times New Roman" w:hAnsi="Times New Roman"/>
          <w:iCs/>
        </w:rPr>
        <w:t xml:space="preserve">) in cleavage casptase-3 in zone 1 area (Figure 2B). In zone 3 area, there was also about three-fold increase in hepatocyte apoptosis in TPN group (13±1) compared with both control (4±1; p &lt;0.05) and GL (10 mg/kg) pretreatment group (5±1; p &lt;0.05). These results consisted with Katz’s observation [30] that administration of TPN in mouse resulted in an increased hepatocyte apoptosis. </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
          <w:iCs/>
        </w:rPr>
      </w:pPr>
      <w:r w:rsidRPr="002E5851">
        <w:rPr>
          <w:rFonts w:ascii="Times New Roman" w:hAnsi="Times New Roman"/>
          <w:i/>
          <w:iCs/>
        </w:rPr>
        <w:t xml:space="preserve">3.5. Effects of glycyrrhizin on phosphorylation of JNK1/2 and p38 as well as the CHOP expression </w:t>
      </w:r>
    </w:p>
    <w:p w:rsidR="0074521B" w:rsidRPr="002E5851" w:rsidRDefault="0074521B" w:rsidP="00E34786">
      <w:pPr>
        <w:spacing w:line="360" w:lineRule="auto"/>
        <w:jc w:val="both"/>
        <w:rPr>
          <w:rStyle w:val="a3"/>
          <w:rFonts w:ascii="Times New Roman" w:hAnsi="Times New Roman"/>
          <w:b w:val="0"/>
          <w:bCs/>
        </w:rPr>
      </w:pPr>
    </w:p>
    <w:p w:rsidR="0074521B" w:rsidRPr="002E5851" w:rsidRDefault="0074521B" w:rsidP="00E34786">
      <w:pPr>
        <w:spacing w:line="360" w:lineRule="auto"/>
        <w:jc w:val="both"/>
        <w:rPr>
          <w:rFonts w:ascii="Times New Roman" w:hAnsi="Times New Roman"/>
          <w:iCs/>
        </w:rPr>
      </w:pPr>
      <w:r w:rsidRPr="002E5851">
        <w:rPr>
          <w:rStyle w:val="a3"/>
          <w:rFonts w:ascii="Times New Roman" w:hAnsi="Times New Roman"/>
          <w:b w:val="0"/>
          <w:bCs/>
        </w:rPr>
        <w:t xml:space="preserve">To investigate the molecular mechanism underlying </w:t>
      </w:r>
      <w:r w:rsidRPr="002E5851">
        <w:rPr>
          <w:rFonts w:ascii="Times New Roman" w:hAnsi="Times New Roman"/>
          <w:iCs/>
        </w:rPr>
        <w:t xml:space="preserve">pharmacological effects of glycyrrhizin on preventing TPN-induced hepatocyte apoptosis, we studied several </w:t>
      </w:r>
      <w:proofErr w:type="spellStart"/>
      <w:r w:rsidRPr="002E5851">
        <w:rPr>
          <w:rFonts w:ascii="Times New Roman" w:hAnsi="Times New Roman"/>
          <w:iCs/>
        </w:rPr>
        <w:t>proapoptotic</w:t>
      </w:r>
      <w:proofErr w:type="spellEnd"/>
      <w:r w:rsidRPr="002E5851">
        <w:rPr>
          <w:rFonts w:ascii="Times New Roman" w:hAnsi="Times New Roman"/>
          <w:iCs/>
        </w:rPr>
        <w:t xml:space="preserve"> molecules expressed under endoplasmic reticulum (ER) stress. </w:t>
      </w:r>
      <w:r w:rsidRPr="002E5851">
        <w:rPr>
          <w:rStyle w:val="st1"/>
          <w:rFonts w:ascii="Times New Roman" w:hAnsi="Times New Roman"/>
        </w:rPr>
        <w:t xml:space="preserve">These molecules included </w:t>
      </w:r>
      <w:r w:rsidRPr="002E5851">
        <w:rPr>
          <w:rFonts w:ascii="Times New Roman" w:hAnsi="Times New Roman"/>
          <w:iCs/>
        </w:rPr>
        <w:t xml:space="preserve">Apoptosis Signal-regulating Kinase 1 (ASK1), c-Jun NH2-terminal Kinase (JNK1/2), p38 MAPK and CHOP proteins [21, 22, 31, 32]. As shown in Figure 4A, administration of TPN solution for 3 hours resulted in a remarkable increase in the phosphorylation of JNK1/2 and p38 MAPK as well as the expression of CHOP protein. Conversely, pretreatment with glycyrrhizin (1, 3, and 10 mg/kg) resulted in an observable reduce in the phosphorylation of JNK1/2 and p38 MAPK.  In addition, glycyrrhizin also inhibited CHOP protein activation in dose-response manner (Figure 4B) and the strongest inhibition effect occurs at pretreatment with dosage of 10 mg/kg glycyrrhizin. </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i/>
          <w:iCs/>
        </w:rPr>
      </w:pPr>
      <w:r w:rsidRPr="002E5851">
        <w:rPr>
          <w:rFonts w:ascii="Times New Roman" w:hAnsi="Times New Roman"/>
          <w:i/>
          <w:iCs/>
        </w:rPr>
        <w:lastRenderedPageBreak/>
        <w:t>3.6. Effect of glycyrrhizin on anti-inflammation by activation of SOCS3 in TPN related acute hepatitis in vivo</w:t>
      </w:r>
    </w:p>
    <w:p w:rsidR="0074521B" w:rsidRPr="002E5851" w:rsidRDefault="0074521B" w:rsidP="00E34786">
      <w:pPr>
        <w:spacing w:line="360" w:lineRule="auto"/>
        <w:jc w:val="both"/>
        <w:rPr>
          <w:rFonts w:ascii="Times New Roman" w:hAnsi="Times New Roman"/>
          <w:i/>
          <w:iCs/>
        </w:rPr>
      </w:pPr>
    </w:p>
    <w:p w:rsidR="0074521B" w:rsidRPr="002E5851" w:rsidRDefault="0074521B" w:rsidP="00E34786">
      <w:pPr>
        <w:spacing w:line="360" w:lineRule="auto"/>
        <w:jc w:val="both"/>
        <w:rPr>
          <w:rFonts w:ascii="Times New Roman" w:hAnsi="Times New Roman"/>
          <w:iCs/>
        </w:rPr>
      </w:pPr>
      <w:r w:rsidRPr="002E5851">
        <w:rPr>
          <w:rFonts w:ascii="Times New Roman" w:hAnsi="Times New Roman"/>
          <w:iCs/>
        </w:rPr>
        <w:t xml:space="preserve">To evaluate the anti-inflammatory effect of glycyrrhizin, the protein level of SOCS3 in rat liver was examined. SOCS3 is an inducible negative feedback regulator of inflammation. As shown in Figure 4A, the protein level was increased after 3 hours of TPN solution administration and pretreatment with glycyrrhizin can significantly increase the SOCS 3 protein level in a dose-dependent manner (Figure 4 B). The results demonstrated that endogenous inducible SOCS3 was induced after TPN administration to against the inflammation process. Furthermore, the SOCS3 protein showed over expression by pretreatment of glycyrrhizin (Fig4A), suggesting its efficacy in stopping the liver inflammatory cascade. We also investigate the immunochemical activation of SOCS3 in portal zone 1 and zone 3 close to terminal hepatic </w:t>
      </w:r>
      <w:proofErr w:type="spellStart"/>
      <w:r w:rsidRPr="002E5851">
        <w:rPr>
          <w:rFonts w:ascii="Times New Roman" w:hAnsi="Times New Roman"/>
          <w:iCs/>
        </w:rPr>
        <w:t>venule</w:t>
      </w:r>
      <w:proofErr w:type="spellEnd"/>
      <w:r w:rsidRPr="002E5851">
        <w:rPr>
          <w:rFonts w:ascii="Times New Roman" w:hAnsi="Times New Roman"/>
          <w:iCs/>
        </w:rPr>
        <w:t xml:space="preserve"> tracts (Figure 5A) and this has been validated by quantitative evaluation the SOCS3 protein intensity by the average integral optical density (Fig 5B). </w:t>
      </w:r>
    </w:p>
    <w:p w:rsidR="0074521B" w:rsidRPr="002E5851" w:rsidRDefault="0074521B" w:rsidP="00E34786">
      <w:pPr>
        <w:spacing w:line="360" w:lineRule="auto"/>
        <w:jc w:val="both"/>
        <w:rPr>
          <w:rFonts w:ascii="Times New Roman" w:hAnsi="Times New Roman"/>
          <w:iCs/>
        </w:rPr>
      </w:pPr>
    </w:p>
    <w:p w:rsidR="0074521B" w:rsidRPr="002E5851" w:rsidRDefault="0074521B" w:rsidP="00E34786">
      <w:pPr>
        <w:spacing w:line="360" w:lineRule="auto"/>
        <w:jc w:val="both"/>
        <w:rPr>
          <w:rFonts w:ascii="Times New Roman" w:hAnsi="Times New Roman"/>
          <w:b/>
          <w:bCs/>
        </w:rPr>
      </w:pPr>
      <w:r w:rsidRPr="002E5851">
        <w:rPr>
          <w:rFonts w:ascii="Times New Roman" w:hAnsi="Times New Roman"/>
          <w:b/>
          <w:bCs/>
        </w:rPr>
        <w:t>4. Discussion</w:t>
      </w:r>
    </w:p>
    <w:p w:rsidR="0074521B" w:rsidRPr="002E5851" w:rsidRDefault="0074521B" w:rsidP="00E34786">
      <w:pPr>
        <w:spacing w:line="360" w:lineRule="auto"/>
        <w:jc w:val="both"/>
        <w:rPr>
          <w:rFonts w:ascii="Times New Roman" w:hAnsi="Times New Roman"/>
        </w:rPr>
      </w:pPr>
    </w:p>
    <w:p w:rsidR="0074521B" w:rsidRPr="00696419" w:rsidRDefault="0074521B" w:rsidP="00696419">
      <w:pPr>
        <w:spacing w:line="360" w:lineRule="auto"/>
        <w:jc w:val="both"/>
        <w:rPr>
          <w:rFonts w:ascii="Times New Roman" w:hAnsi="Times New Roman"/>
          <w:color w:val="FF0000"/>
        </w:rPr>
      </w:pPr>
      <w:r w:rsidRPr="002E5851">
        <w:rPr>
          <w:rFonts w:ascii="Times New Roman" w:hAnsi="Times New Roman"/>
        </w:rPr>
        <w:t xml:space="preserve">TPN is essential treatment when eternal feeding is impossible for patients on the cost of risks leading to parenteral nutrition associated liver disease (PNALD). As reviewed in the introduction section, the proposed causes of TPN-induced hepatitis are multi-factorials. Most studies of TPN related hepatitis investigated the late stage of TPN-related hepatitis; but understanding the mechanism and its interfering factor underlying the acute hepatic insults by TPN may provide valuable implications for practically preventing PNALD.  Current study was motivated from this perspective </w:t>
      </w:r>
      <w:r w:rsidRPr="002E5851">
        <w:rPr>
          <w:rFonts w:ascii="Times New Roman" w:hAnsi="Times New Roman"/>
        </w:rPr>
        <w:lastRenderedPageBreak/>
        <w:t xml:space="preserve">and current results, from biochemical, </w:t>
      </w:r>
      <w:proofErr w:type="spellStart"/>
      <w:r w:rsidRPr="002E5851">
        <w:rPr>
          <w:rFonts w:ascii="Times New Roman" w:hAnsi="Times New Roman"/>
        </w:rPr>
        <w:t>histopathological</w:t>
      </w:r>
      <w:proofErr w:type="spellEnd"/>
      <w:r w:rsidRPr="002E5851">
        <w:rPr>
          <w:rFonts w:ascii="Times New Roman" w:hAnsi="Times New Roman"/>
        </w:rPr>
        <w:t xml:space="preserve"> as well as the </w:t>
      </w:r>
      <w:proofErr w:type="spellStart"/>
      <w:r w:rsidRPr="002E5851">
        <w:rPr>
          <w:rFonts w:ascii="Times New Roman" w:hAnsi="Times New Roman"/>
        </w:rPr>
        <w:t>immunohistochemical</w:t>
      </w:r>
      <w:proofErr w:type="spellEnd"/>
      <w:r w:rsidRPr="002E5851">
        <w:rPr>
          <w:rFonts w:ascii="Times New Roman" w:hAnsi="Times New Roman"/>
        </w:rPr>
        <w:t xml:space="preserve"> investigation, provide strong evidence suggesting that suppression </w:t>
      </w:r>
      <w:r w:rsidRPr="002E5851">
        <w:rPr>
          <w:rFonts w:ascii="Times New Roman" w:hAnsi="Times New Roman"/>
          <w:bCs/>
        </w:rPr>
        <w:t xml:space="preserve">endoplasmic reticulum stress and </w:t>
      </w:r>
      <w:r w:rsidRPr="00F057A1">
        <w:rPr>
          <w:rFonts w:ascii="Times New Roman" w:hAnsi="Times New Roman"/>
          <w:bCs/>
          <w:color w:val="FF0000"/>
        </w:rPr>
        <w:t>reactive nitrogen stress</w:t>
      </w:r>
      <w:r w:rsidRPr="002E5851">
        <w:rPr>
          <w:rFonts w:ascii="Times New Roman" w:hAnsi="Times New Roman"/>
          <w:bCs/>
        </w:rPr>
        <w:t xml:space="preserve"> may have </w:t>
      </w:r>
      <w:proofErr w:type="spellStart"/>
      <w:r w:rsidRPr="002E5851">
        <w:rPr>
          <w:rFonts w:ascii="Times New Roman" w:hAnsi="Times New Roman"/>
        </w:rPr>
        <w:t>hepatoprotective</w:t>
      </w:r>
      <w:proofErr w:type="spellEnd"/>
      <w:r w:rsidRPr="002E5851">
        <w:rPr>
          <w:rFonts w:ascii="Times New Roman" w:hAnsi="Times New Roman"/>
        </w:rPr>
        <w:t xml:space="preserve"> effect on reducing development of PNALD. As shown in Table 1, elevation of </w:t>
      </w:r>
      <w:r w:rsidRPr="00144A88">
        <w:rPr>
          <w:rFonts w:ascii="Times New Roman" w:hAnsi="Times New Roman"/>
          <w:color w:val="FF0000"/>
        </w:rPr>
        <w:t>ALT (</w:t>
      </w:r>
      <w:proofErr w:type="spellStart"/>
      <w:r w:rsidRPr="00144A88">
        <w:rPr>
          <w:rFonts w:ascii="Times New Roman" w:hAnsi="Times New Roman"/>
          <w:color w:val="FF0000"/>
        </w:rPr>
        <w:t>Alanina</w:t>
      </w:r>
      <w:proofErr w:type="spellEnd"/>
      <w:r w:rsidRPr="00144A88">
        <w:rPr>
          <w:rFonts w:ascii="Times New Roman" w:hAnsi="Times New Roman"/>
          <w:color w:val="FF0000"/>
        </w:rPr>
        <w:t xml:space="preserve"> </w:t>
      </w:r>
      <w:proofErr w:type="spellStart"/>
      <w:r w:rsidRPr="00144A88">
        <w:rPr>
          <w:rFonts w:ascii="Times New Roman" w:hAnsi="Times New Roman"/>
          <w:color w:val="FF0000"/>
        </w:rPr>
        <w:t>aminotransferasa</w:t>
      </w:r>
      <w:proofErr w:type="spellEnd"/>
      <w:r w:rsidRPr="00144A88">
        <w:rPr>
          <w:rFonts w:ascii="Times New Roman" w:hAnsi="Times New Roman"/>
          <w:color w:val="FF0000"/>
        </w:rPr>
        <w:t>), AST (</w:t>
      </w:r>
      <w:proofErr w:type="spellStart"/>
      <w:r w:rsidRPr="00144A88">
        <w:rPr>
          <w:rFonts w:ascii="Times New Roman" w:hAnsi="Times New Roman"/>
          <w:color w:val="FF0000"/>
        </w:rPr>
        <w:t>Aspartato</w:t>
      </w:r>
      <w:proofErr w:type="spellEnd"/>
      <w:r w:rsidRPr="00144A88">
        <w:rPr>
          <w:rFonts w:ascii="Times New Roman" w:hAnsi="Times New Roman"/>
          <w:color w:val="FF0000"/>
        </w:rPr>
        <w:t xml:space="preserve"> </w:t>
      </w:r>
      <w:proofErr w:type="spellStart"/>
      <w:r w:rsidRPr="00144A88">
        <w:rPr>
          <w:rFonts w:ascii="Times New Roman" w:hAnsi="Times New Roman"/>
          <w:color w:val="FF0000"/>
        </w:rPr>
        <w:t>aminotransferasa</w:t>
      </w:r>
      <w:proofErr w:type="spellEnd"/>
      <w:r w:rsidRPr="00144A88">
        <w:rPr>
          <w:rFonts w:ascii="Times New Roman" w:hAnsi="Times New Roman"/>
          <w:color w:val="FF0000"/>
        </w:rPr>
        <w:t>)</w:t>
      </w:r>
      <w:r w:rsidRPr="00144A88">
        <w:rPr>
          <w:rFonts w:ascii="Arial" w:hAnsi="Arial" w:cs="Arial"/>
          <w:color w:val="FF0000"/>
        </w:rPr>
        <w:t xml:space="preserve"> </w:t>
      </w:r>
      <w:r>
        <w:rPr>
          <w:rFonts w:ascii="Times New Roman" w:hAnsi="Times New Roman"/>
        </w:rPr>
        <w:t xml:space="preserve">  </w:t>
      </w:r>
      <w:r w:rsidRPr="002E5851">
        <w:rPr>
          <w:rFonts w:ascii="Times New Roman" w:hAnsi="Times New Roman"/>
        </w:rPr>
        <w:t xml:space="preserve">and triglyceride in rat serum were observed after 3-h administration of TPN and normalization of </w:t>
      </w:r>
      <w:r>
        <w:rPr>
          <w:rFonts w:ascii="Times New Roman" w:hAnsi="Times New Roman"/>
          <w:color w:val="FF0000"/>
        </w:rPr>
        <w:t>ALT, AST</w:t>
      </w:r>
      <w:r w:rsidRPr="002E5851">
        <w:rPr>
          <w:rFonts w:ascii="Times New Roman" w:hAnsi="Times New Roman"/>
        </w:rPr>
        <w:t xml:space="preserve"> and triglyceride after glycyrrhizin pretreatment with three different doses of 1, 3 and 10 mg/kg. Figure 1A also showed that server hepatocyte </w:t>
      </w:r>
      <w:proofErr w:type="spellStart"/>
      <w:r w:rsidRPr="002E5851">
        <w:rPr>
          <w:rFonts w:ascii="Times New Roman" w:hAnsi="Times New Roman"/>
        </w:rPr>
        <w:t>steatosis</w:t>
      </w:r>
      <w:proofErr w:type="spellEnd"/>
      <w:r w:rsidRPr="002E5851">
        <w:rPr>
          <w:rFonts w:ascii="Times New Roman" w:hAnsi="Times New Roman"/>
        </w:rPr>
        <w:t xml:space="preserve"> in TPN group. The liver is the main organ of glucose disposal in normal animals receiving 45% TPN-derived glucose [33]. Overconsumption of glucose is associated with increased accumulation of triglyceride in hepatocyte. As shown in Figure 1A, glycyrrhizin improved that. However, </w:t>
      </w:r>
      <w:r w:rsidRPr="002E5851">
        <w:rPr>
          <w:rFonts w:ascii="Times New Roman" w:hAnsi="Times New Roman"/>
          <w:iCs/>
        </w:rPr>
        <w:t xml:space="preserve">the difference between pretreatment group with GL dose 1 mg/kg and TPN group in total bilirubin revealed no statistically difference may indicated that adequate therapeutic dose was not being achieved and only </w:t>
      </w:r>
      <w:r w:rsidRPr="00B62B25">
        <w:rPr>
          <w:rFonts w:ascii="Times New Roman" w:hAnsi="Times New Roman"/>
          <w:iCs/>
          <w:color w:val="FF0000"/>
        </w:rPr>
        <w:t xml:space="preserve">influenced the concentrations of ALT and AST </w:t>
      </w:r>
      <w:r w:rsidRPr="002E5851">
        <w:rPr>
          <w:rFonts w:ascii="Times New Roman" w:hAnsi="Times New Roman"/>
          <w:iCs/>
        </w:rPr>
        <w:t>but not total bilirubin level (Table 1).</w:t>
      </w:r>
      <w:r w:rsidR="00696419" w:rsidRPr="00696419">
        <w:rPr>
          <w:rFonts w:ascii="Times New Roman" w:hAnsi="Times New Roman"/>
          <w:color w:val="FF0000"/>
        </w:rPr>
        <w:t>A briefly summarize, current biochemical and pathological findings support the acute liver injury could be successfully induced by our TPN rat's model. Furthermore, the TPN-induced acute hepatic dysfunction could be prevented by pretreatment with glycyrrhizin in a dose-dependent manner.</w:t>
      </w:r>
    </w:p>
    <w:p w:rsidR="0074521B" w:rsidRPr="002E5851" w:rsidRDefault="0074521B" w:rsidP="00E34786">
      <w:pPr>
        <w:shd w:val="clear" w:color="auto" w:fill="FFFFFF"/>
        <w:spacing w:line="360" w:lineRule="auto"/>
        <w:jc w:val="both"/>
        <w:rPr>
          <w:rFonts w:ascii="Times New Roman" w:hAnsi="Times New Roman"/>
        </w:rPr>
      </w:pPr>
      <w:r w:rsidRPr="002E5851">
        <w:rPr>
          <w:rFonts w:ascii="Times New Roman" w:hAnsi="Times New Roman"/>
        </w:rPr>
        <w:t xml:space="preserve">According to a previous study, the </w:t>
      </w:r>
      <w:proofErr w:type="spellStart"/>
      <w:r w:rsidRPr="002E5851">
        <w:rPr>
          <w:rFonts w:ascii="Times New Roman" w:hAnsi="Times New Roman"/>
        </w:rPr>
        <w:t>hepatoprotective</w:t>
      </w:r>
      <w:proofErr w:type="spellEnd"/>
      <w:r w:rsidRPr="002E5851">
        <w:rPr>
          <w:rFonts w:ascii="Times New Roman" w:hAnsi="Times New Roman"/>
        </w:rPr>
        <w:t xml:space="preserve"> effect of </w:t>
      </w:r>
      <w:r w:rsidRPr="002E5851">
        <w:rPr>
          <w:rFonts w:ascii="Times New Roman" w:hAnsi="Times New Roman"/>
          <w:iCs/>
        </w:rPr>
        <w:t>glycyrrhizin</w:t>
      </w:r>
      <w:r w:rsidRPr="002E5851">
        <w:rPr>
          <w:rFonts w:ascii="Times New Roman" w:hAnsi="Times New Roman"/>
        </w:rPr>
        <w:t xml:space="preserve"> in acute and chronic viral hepatitis patient is due to the </w:t>
      </w:r>
      <w:proofErr w:type="spellStart"/>
      <w:r w:rsidRPr="002E5851">
        <w:rPr>
          <w:rFonts w:ascii="Times New Roman" w:hAnsi="Times New Roman"/>
        </w:rPr>
        <w:t>cytoprotective</w:t>
      </w:r>
      <w:proofErr w:type="spellEnd"/>
      <w:r w:rsidRPr="002E5851">
        <w:rPr>
          <w:rFonts w:ascii="Times New Roman" w:hAnsi="Times New Roman"/>
        </w:rPr>
        <w:t xml:space="preserve"> effect through suppression of phospholipase A2 activity thereby reach the anti</w:t>
      </w:r>
      <w:r w:rsidRPr="002E5851">
        <w:rPr>
          <w:rStyle w:val="highlight"/>
          <w:rFonts w:ascii="Times New Roman" w:hAnsi="Times New Roman"/>
        </w:rPr>
        <w:t>-cytotoxicity</w:t>
      </w:r>
      <w:r w:rsidRPr="002E5851">
        <w:rPr>
          <w:rFonts w:ascii="Times New Roman" w:hAnsi="Times New Roman"/>
        </w:rPr>
        <w:t xml:space="preserve"> effect [34]. In addition, </w:t>
      </w:r>
      <w:r w:rsidRPr="002E5851">
        <w:rPr>
          <w:rFonts w:ascii="Times New Roman" w:hAnsi="Times New Roman"/>
          <w:iCs/>
        </w:rPr>
        <w:t>glycyrrhizin</w:t>
      </w:r>
      <w:r w:rsidRPr="002E5851">
        <w:rPr>
          <w:rFonts w:ascii="Times New Roman" w:hAnsi="Times New Roman"/>
        </w:rPr>
        <w:t xml:space="preserve"> suppress TNF-</w:t>
      </w:r>
      <w:r w:rsidRPr="002E5851">
        <w:rPr>
          <w:rFonts w:ascii="Times New Roman" w:hAnsi="Times New Roman"/>
          <w:iCs/>
        </w:rPr>
        <w:t>α</w:t>
      </w:r>
      <w:r w:rsidRPr="002E5851">
        <w:rPr>
          <w:rFonts w:ascii="Times New Roman" w:hAnsi="Times New Roman"/>
        </w:rPr>
        <w:t xml:space="preserve">-induced </w:t>
      </w:r>
      <w:r w:rsidRPr="002E5851">
        <w:rPr>
          <w:rStyle w:val="highlight"/>
          <w:rFonts w:ascii="Times New Roman" w:hAnsi="Times New Roman"/>
        </w:rPr>
        <w:t>cytotoxicity</w:t>
      </w:r>
      <w:r w:rsidRPr="002E5851">
        <w:rPr>
          <w:rFonts w:ascii="Times New Roman" w:hAnsi="Times New Roman"/>
        </w:rPr>
        <w:t xml:space="preserve"> in the TNF-</w:t>
      </w:r>
      <w:r w:rsidRPr="002E5851">
        <w:rPr>
          <w:rFonts w:ascii="Times New Roman" w:hAnsi="Times New Roman"/>
          <w:iCs/>
        </w:rPr>
        <w:t>α</w:t>
      </w:r>
      <w:r w:rsidRPr="002E5851">
        <w:rPr>
          <w:rFonts w:ascii="Times New Roman" w:hAnsi="Times New Roman"/>
        </w:rPr>
        <w:t xml:space="preserve">-sensitive cell line in vitro and is considered to play an important pathogenic role in </w:t>
      </w:r>
      <w:r w:rsidRPr="002E5851">
        <w:rPr>
          <w:rStyle w:val="highlight"/>
          <w:rFonts w:ascii="Times New Roman" w:hAnsi="Times New Roman"/>
        </w:rPr>
        <w:t>immune-</w:t>
      </w:r>
      <w:proofErr w:type="spellStart"/>
      <w:r w:rsidRPr="002E5851">
        <w:rPr>
          <w:rStyle w:val="highlight"/>
          <w:rFonts w:ascii="Times New Roman" w:hAnsi="Times New Roman"/>
        </w:rPr>
        <w:t>mediatedcytotoxicity</w:t>
      </w:r>
      <w:proofErr w:type="spellEnd"/>
      <w:r w:rsidRPr="002E5851">
        <w:rPr>
          <w:rFonts w:ascii="Times New Roman" w:hAnsi="Times New Roman"/>
        </w:rPr>
        <w:t xml:space="preserve">. This finding supports for explaining why GL can decrease the elevated transaminase levels in chronic viral hepatitis patients by </w:t>
      </w:r>
      <w:r w:rsidRPr="002E5851">
        <w:rPr>
          <w:rFonts w:ascii="Times New Roman" w:hAnsi="Times New Roman"/>
        </w:rPr>
        <w:lastRenderedPageBreak/>
        <w:t xml:space="preserve">inhibition of immune-mediated cytotoxicity against hepatocytes [35]. Furthermore, glycyrrhizin has anti-inflammatory effect. It attenuates inflammatory response by inhibition of nuclear factor </w:t>
      </w:r>
      <w:proofErr w:type="spellStart"/>
      <w:r w:rsidRPr="002E5851">
        <w:rPr>
          <w:rFonts w:ascii="Times New Roman" w:hAnsi="Times New Roman"/>
        </w:rPr>
        <w:t>kB</w:t>
      </w:r>
      <w:proofErr w:type="spellEnd"/>
      <w:r w:rsidRPr="002E5851">
        <w:rPr>
          <w:rFonts w:ascii="Times New Roman" w:hAnsi="Times New Roman"/>
        </w:rPr>
        <w:t xml:space="preserve"> (NF-</w:t>
      </w:r>
      <w:proofErr w:type="spellStart"/>
      <w:r w:rsidRPr="002E5851">
        <w:rPr>
          <w:rFonts w:ascii="Times New Roman" w:hAnsi="Times New Roman"/>
        </w:rPr>
        <w:t>kB</w:t>
      </w:r>
      <w:proofErr w:type="spellEnd"/>
      <w:r w:rsidRPr="002E5851">
        <w:rPr>
          <w:rFonts w:ascii="Times New Roman" w:hAnsi="Times New Roman"/>
        </w:rPr>
        <w:t xml:space="preserve">) and PI3K [36]. </w:t>
      </w:r>
      <w:r w:rsidRPr="002E5851">
        <w:rPr>
          <w:rFonts w:ascii="Times New Roman" w:hAnsi="Times New Roman"/>
          <w:sz w:val="23"/>
          <w:szCs w:val="23"/>
        </w:rPr>
        <w:t xml:space="preserve">Our data in Fig 2 and Tables 1 showed that TPN administration induced systemic </w:t>
      </w:r>
      <w:proofErr w:type="spellStart"/>
      <w:r w:rsidRPr="002E5851">
        <w:rPr>
          <w:rFonts w:ascii="Times New Roman" w:hAnsi="Times New Roman"/>
          <w:sz w:val="23"/>
          <w:szCs w:val="23"/>
        </w:rPr>
        <w:t>proinflammationcytokines</w:t>
      </w:r>
      <w:proofErr w:type="spellEnd"/>
      <w:r w:rsidRPr="002E5851">
        <w:rPr>
          <w:rFonts w:ascii="Times New Roman" w:hAnsi="Times New Roman"/>
          <w:sz w:val="23"/>
          <w:szCs w:val="23"/>
        </w:rPr>
        <w:t xml:space="preserve"> production and induce hepatitis. Glycyrrhizin can decreased these cytokines production and improve TPN related liver dysfunction. </w:t>
      </w:r>
    </w:p>
    <w:p w:rsidR="0074521B" w:rsidRPr="002E5851" w:rsidRDefault="0074521B" w:rsidP="00E34786">
      <w:pPr>
        <w:shd w:val="clear" w:color="auto" w:fill="FFFFFF"/>
        <w:spacing w:line="360" w:lineRule="auto"/>
        <w:jc w:val="both"/>
        <w:rPr>
          <w:rFonts w:ascii="Times New Roman" w:hAnsi="Times New Roman"/>
        </w:rPr>
      </w:pPr>
    </w:p>
    <w:p w:rsidR="0074521B" w:rsidRPr="002E5851" w:rsidRDefault="0074521B" w:rsidP="00E34786">
      <w:pPr>
        <w:shd w:val="clear" w:color="auto" w:fill="FFFFFF"/>
        <w:spacing w:line="360" w:lineRule="auto"/>
        <w:jc w:val="both"/>
        <w:rPr>
          <w:rFonts w:ascii="Times New Roman" w:hAnsi="Times New Roman"/>
        </w:rPr>
      </w:pPr>
      <w:r w:rsidRPr="002E5851">
        <w:rPr>
          <w:rFonts w:ascii="Times New Roman" w:hAnsi="Times New Roman"/>
        </w:rPr>
        <w:t xml:space="preserve">Overproduction of nitric oxide and its derivative have been implicated as a cause of tissue damage by inflammation. Pro-inflammatory mediators NO is generated by </w:t>
      </w:r>
      <w:proofErr w:type="spellStart"/>
      <w:r w:rsidRPr="002E5851">
        <w:rPr>
          <w:rFonts w:ascii="Times New Roman" w:hAnsi="Times New Roman"/>
        </w:rPr>
        <w:t>iNOS</w:t>
      </w:r>
      <w:proofErr w:type="spellEnd"/>
      <w:r w:rsidRPr="002E5851">
        <w:rPr>
          <w:rFonts w:ascii="Times New Roman" w:hAnsi="Times New Roman"/>
        </w:rPr>
        <w:t xml:space="preserve"> and </w:t>
      </w:r>
      <w:proofErr w:type="spellStart"/>
      <w:r w:rsidRPr="002E5851">
        <w:rPr>
          <w:rFonts w:ascii="Times New Roman" w:hAnsi="Times New Roman"/>
        </w:rPr>
        <w:t>nitrotyrosine</w:t>
      </w:r>
      <w:proofErr w:type="spellEnd"/>
      <w:r w:rsidRPr="002E5851">
        <w:rPr>
          <w:rFonts w:ascii="Times New Roman" w:hAnsi="Times New Roman"/>
        </w:rPr>
        <w:t xml:space="preserve"> is considered as an indicator of the reaction during the inflammatory response [37, 38]. </w:t>
      </w:r>
      <w:proofErr w:type="spellStart"/>
      <w:r w:rsidRPr="002E5851">
        <w:rPr>
          <w:rFonts w:ascii="Times New Roman" w:hAnsi="Times New Roman"/>
        </w:rPr>
        <w:t>iNOS</w:t>
      </w:r>
      <w:proofErr w:type="spellEnd"/>
      <w:r w:rsidRPr="002E5851">
        <w:rPr>
          <w:rFonts w:ascii="Times New Roman" w:hAnsi="Times New Roman"/>
        </w:rPr>
        <w:t xml:space="preserve"> is produced by many different cell types in response to endotoxins and cytokines, such as gamma interferon, interleukin 1, and tumor necrosis factor alpha [39, 40]. </w:t>
      </w:r>
      <w:proofErr w:type="spellStart"/>
      <w:r w:rsidRPr="002E5851">
        <w:rPr>
          <w:rFonts w:ascii="Times New Roman" w:hAnsi="Times New Roman"/>
        </w:rPr>
        <w:t>Nitrosylation</w:t>
      </w:r>
      <w:proofErr w:type="spellEnd"/>
      <w:r w:rsidRPr="002E5851">
        <w:rPr>
          <w:rFonts w:ascii="Times New Roman" w:hAnsi="Times New Roman"/>
        </w:rPr>
        <w:t xml:space="preserve"> of tyrosine has been observed in cells derived from patients with several acute inflammatory [41]. In the other words, the detection of </w:t>
      </w:r>
      <w:proofErr w:type="spellStart"/>
      <w:r w:rsidRPr="002E5851">
        <w:rPr>
          <w:rFonts w:ascii="Times New Roman" w:hAnsi="Times New Roman"/>
        </w:rPr>
        <w:t>iNOS</w:t>
      </w:r>
      <w:proofErr w:type="spellEnd"/>
      <w:r w:rsidRPr="002E5851">
        <w:rPr>
          <w:rFonts w:ascii="Times New Roman" w:hAnsi="Times New Roman"/>
        </w:rPr>
        <w:t xml:space="preserve"> and </w:t>
      </w:r>
      <w:proofErr w:type="spellStart"/>
      <w:r w:rsidRPr="002E5851">
        <w:rPr>
          <w:rFonts w:ascii="Times New Roman" w:hAnsi="Times New Roman"/>
        </w:rPr>
        <w:t>nitrotyrosine</w:t>
      </w:r>
      <w:proofErr w:type="spellEnd"/>
      <w:r w:rsidRPr="002E5851">
        <w:rPr>
          <w:rFonts w:ascii="Times New Roman" w:hAnsi="Times New Roman"/>
        </w:rPr>
        <w:t xml:space="preserve"> may serve as an indicator of reactive nitrogen stress generated from NO [42]. In our study (Figure 2), we demonstrated that treatment with glycyrrhizin resulted in effective inhibition of NO production via suppressing expression of </w:t>
      </w:r>
      <w:proofErr w:type="spellStart"/>
      <w:r w:rsidRPr="002E5851">
        <w:rPr>
          <w:rFonts w:ascii="Times New Roman" w:hAnsi="Times New Roman"/>
        </w:rPr>
        <w:t>iNOS</w:t>
      </w:r>
      <w:proofErr w:type="spellEnd"/>
      <w:r w:rsidRPr="002E5851">
        <w:rPr>
          <w:rFonts w:ascii="Times New Roman" w:hAnsi="Times New Roman"/>
        </w:rPr>
        <w:t xml:space="preserve"> and </w:t>
      </w:r>
      <w:proofErr w:type="spellStart"/>
      <w:r w:rsidRPr="002E5851">
        <w:rPr>
          <w:rFonts w:ascii="Times New Roman" w:hAnsi="Times New Roman"/>
        </w:rPr>
        <w:t>nitrotyrosine</w:t>
      </w:r>
      <w:proofErr w:type="spellEnd"/>
      <w:r w:rsidRPr="002E5851">
        <w:rPr>
          <w:rFonts w:ascii="Times New Roman" w:hAnsi="Times New Roman"/>
        </w:rPr>
        <w:t xml:space="preserve"> protein. According to these result, we suggested that the therapeutic effect of glycyrrhizin in treatment of TPN related hepatitis is due in part to its inhibition of NO production via inhibit </w:t>
      </w:r>
      <w:proofErr w:type="spellStart"/>
      <w:r w:rsidRPr="002E5851">
        <w:rPr>
          <w:rFonts w:ascii="Times New Roman" w:hAnsi="Times New Roman"/>
        </w:rPr>
        <w:t>iNOS</w:t>
      </w:r>
      <w:proofErr w:type="spellEnd"/>
      <w:r w:rsidRPr="002E5851">
        <w:rPr>
          <w:rFonts w:ascii="Times New Roman" w:hAnsi="Times New Roman"/>
        </w:rPr>
        <w:t xml:space="preserve"> suppression,</w:t>
      </w:r>
      <w:r w:rsidRPr="002E5851">
        <w:rPr>
          <w:rFonts w:ascii="Times New Roman" w:hAnsi="Times New Roman"/>
          <w:iCs/>
        </w:rPr>
        <w:t xml:space="preserve"> inhibition of TNF-α, </w:t>
      </w:r>
      <w:proofErr w:type="spellStart"/>
      <w:r w:rsidRPr="002E5851">
        <w:rPr>
          <w:rFonts w:ascii="Times New Roman" w:hAnsi="Times New Roman"/>
          <w:iCs/>
        </w:rPr>
        <w:t>iNOS</w:t>
      </w:r>
      <w:proofErr w:type="spellEnd"/>
      <w:r w:rsidRPr="002E5851">
        <w:rPr>
          <w:rFonts w:ascii="Times New Roman" w:hAnsi="Times New Roman"/>
          <w:iCs/>
        </w:rPr>
        <w:t xml:space="preserve"> and </w:t>
      </w:r>
      <w:proofErr w:type="spellStart"/>
      <w:r w:rsidRPr="002E5851">
        <w:rPr>
          <w:rFonts w:ascii="Times New Roman" w:hAnsi="Times New Roman"/>
          <w:iCs/>
        </w:rPr>
        <w:t>nitrotyrosine</w:t>
      </w:r>
      <w:proofErr w:type="spellEnd"/>
      <w:r w:rsidRPr="002E5851">
        <w:rPr>
          <w:rFonts w:ascii="Times New Roman" w:hAnsi="Times New Roman"/>
          <w:iCs/>
        </w:rPr>
        <w:t xml:space="preserve"> protein levels. In particular, pretreatment with glycyrrhizin (10 mg/kg) resulted in most powerful inhibition of </w:t>
      </w:r>
      <w:proofErr w:type="spellStart"/>
      <w:r w:rsidRPr="002E5851">
        <w:rPr>
          <w:rFonts w:ascii="Times New Roman" w:hAnsi="Times New Roman"/>
          <w:iCs/>
        </w:rPr>
        <w:t>iNOS</w:t>
      </w:r>
      <w:proofErr w:type="spellEnd"/>
      <w:r w:rsidRPr="002E5851">
        <w:rPr>
          <w:rFonts w:ascii="Times New Roman" w:hAnsi="Times New Roman"/>
          <w:iCs/>
        </w:rPr>
        <w:t xml:space="preserve"> and </w:t>
      </w:r>
      <w:proofErr w:type="spellStart"/>
      <w:r w:rsidRPr="002E5851">
        <w:rPr>
          <w:rFonts w:ascii="Times New Roman" w:hAnsi="Times New Roman"/>
          <w:iCs/>
        </w:rPr>
        <w:t>nitrotyrosine</w:t>
      </w:r>
      <w:proofErr w:type="spellEnd"/>
      <w:r w:rsidRPr="002E5851">
        <w:rPr>
          <w:rFonts w:ascii="Times New Roman" w:hAnsi="Times New Roman"/>
          <w:iCs/>
        </w:rPr>
        <w:t xml:space="preserve">. </w:t>
      </w:r>
    </w:p>
    <w:p w:rsidR="0074521B" w:rsidRPr="002E5851" w:rsidRDefault="0074521B" w:rsidP="00E34786">
      <w:pPr>
        <w:shd w:val="clear" w:color="auto" w:fill="FFFFFF"/>
        <w:spacing w:line="360" w:lineRule="auto"/>
        <w:jc w:val="both"/>
        <w:rPr>
          <w:rFonts w:ascii="Times New Roman" w:hAnsi="Times New Roman"/>
        </w:rPr>
      </w:pPr>
    </w:p>
    <w:p w:rsidR="0074521B" w:rsidRPr="002E5851" w:rsidRDefault="0074521B" w:rsidP="00E34786">
      <w:pPr>
        <w:shd w:val="clear" w:color="auto" w:fill="FFFFFF"/>
        <w:spacing w:line="360" w:lineRule="auto"/>
        <w:jc w:val="both"/>
        <w:rPr>
          <w:rFonts w:ascii="Times New Roman" w:hAnsi="Times New Roman"/>
        </w:rPr>
      </w:pPr>
      <w:r w:rsidRPr="002E5851">
        <w:rPr>
          <w:rFonts w:ascii="Times New Roman" w:hAnsi="Times New Roman"/>
        </w:rPr>
        <w:t xml:space="preserve">Cytokines are mediators of various biological processes including inflammation, apoptosis, necrosis, and fibrosis [43, 44]. Increased </w:t>
      </w:r>
      <w:proofErr w:type="spellStart"/>
      <w:r w:rsidRPr="002E5851">
        <w:rPr>
          <w:rFonts w:ascii="Times New Roman" w:hAnsi="Times New Roman"/>
        </w:rPr>
        <w:t>proinflammatory</w:t>
      </w:r>
      <w:proofErr w:type="spellEnd"/>
      <w:r w:rsidRPr="002E5851">
        <w:rPr>
          <w:rFonts w:ascii="Times New Roman" w:hAnsi="Times New Roman"/>
        </w:rPr>
        <w:t xml:space="preserve"> cytokines has </w:t>
      </w:r>
      <w:r w:rsidRPr="002E5851">
        <w:rPr>
          <w:rFonts w:ascii="Times New Roman" w:hAnsi="Times New Roman"/>
        </w:rPr>
        <w:lastRenderedPageBreak/>
        <w:t xml:space="preserve">been demonstrated in animal model of TPN [45, 46]. </w:t>
      </w:r>
      <w:r w:rsidRPr="002E5851">
        <w:rPr>
          <w:rFonts w:ascii="Times New Roman" w:hAnsi="Times New Roman"/>
          <w:iCs/>
        </w:rPr>
        <w:t xml:space="preserve">We also found that TPN administration increased production of </w:t>
      </w:r>
      <w:proofErr w:type="spellStart"/>
      <w:r w:rsidRPr="002E5851">
        <w:rPr>
          <w:rFonts w:ascii="Times New Roman" w:hAnsi="Times New Roman"/>
          <w:iCs/>
        </w:rPr>
        <w:t>proinflammatorycytokines</w:t>
      </w:r>
      <w:proofErr w:type="spellEnd"/>
      <w:r w:rsidRPr="002E5851">
        <w:rPr>
          <w:rFonts w:ascii="Times New Roman" w:hAnsi="Times New Roman"/>
          <w:iCs/>
        </w:rPr>
        <w:t>, including IL-1β, IL-6 and TNF-α and glycyrrhizin decreased the production of these cytokines in dose-dependent inhibition (Figure 2).</w:t>
      </w:r>
      <w:r w:rsidRPr="002E5851">
        <w:rPr>
          <w:rFonts w:ascii="Times New Roman" w:hAnsi="Times New Roman"/>
        </w:rPr>
        <w:t xml:space="preserve"> The JAK-STAT pathway is negatively regulated by various mechanisms including suppressors of cytokines signaling (SOCS) proteins. SOCS protein binds to JAK receptor, thereby suppressing further signals transduction [19]. Especially, SOCS1 and SOCS3 are the strongest inhibitors of JAKs. [19]. In addition, previous investigation demonstrated that SOCS3 protein over expressed in viral hepatitis B infected patient’s liver specimens and contributing to the severity of liver inflammation [47]. </w:t>
      </w:r>
      <w:r w:rsidRPr="002E5851">
        <w:rPr>
          <w:rFonts w:ascii="Times New Roman" w:eastAsia="CLOGD L+ Univers" w:hAnsi="Times New Roman"/>
        </w:rPr>
        <w:t>SOCS3 plays a protective role in cytokine mediated inflammatory process (</w:t>
      </w:r>
      <w:proofErr w:type="spellStart"/>
      <w:r w:rsidRPr="002E5851">
        <w:rPr>
          <w:rFonts w:ascii="Times New Roman" w:eastAsia="CLOGD L+ Univers" w:hAnsi="Times New Roman"/>
        </w:rPr>
        <w:t>Shouda</w:t>
      </w:r>
      <w:proofErr w:type="spellEnd"/>
      <w:r w:rsidRPr="002E5851">
        <w:rPr>
          <w:rFonts w:ascii="Times New Roman" w:eastAsia="CLOGD L+ Univers" w:hAnsi="Times New Roman"/>
        </w:rPr>
        <w:t xml:space="preserve"> et al., 2001) by inhibiting IL-6-medicated STAT3 activation [48]. Our results in Figure 5 showed that the endogenous inducible SOCS3 was increased after TPN administration as a negative regulator in TPN related hepatitis liver, moreover, pretreatment with glycyrrhizin with three different doses (Figure 4A and 4B) can enhance SOCS3 protein overexpression as a more effective for negative regulation the TPN related hepatitis. These findings indicate that the inhibitory effects of glycyrrhizin on hepatitis may exert SOCS3 expression.</w:t>
      </w:r>
      <w:r w:rsidRPr="002E5851">
        <w:rPr>
          <w:rFonts w:ascii="Times New Roman" w:hAnsi="Times New Roman"/>
        </w:rPr>
        <w:t xml:space="preserve"> I</w:t>
      </w:r>
      <w:r w:rsidRPr="002E5851">
        <w:rPr>
          <w:rFonts w:ascii="Times New Roman" w:hAnsi="Times New Roman"/>
          <w:kern w:val="0"/>
          <w:lang w:bidi="th-TH"/>
        </w:rPr>
        <w:t>n summary,</w:t>
      </w:r>
      <w:r w:rsidRPr="002E5851">
        <w:rPr>
          <w:rFonts w:ascii="Times New Roman" w:hAnsi="Times New Roman"/>
        </w:rPr>
        <w:t xml:space="preserve"> our study demonstrated that </w:t>
      </w:r>
      <w:r w:rsidRPr="002E5851">
        <w:rPr>
          <w:rFonts w:ascii="Times New Roman" w:hAnsi="Times New Roman"/>
          <w:iCs/>
        </w:rPr>
        <w:t>glycyrrhizin</w:t>
      </w:r>
      <w:r w:rsidRPr="002E5851">
        <w:rPr>
          <w:rFonts w:ascii="Times New Roman" w:hAnsi="Times New Roman"/>
        </w:rPr>
        <w:t xml:space="preserve">-inducted expression of SOCS3 contributing to inhibit inflammation and </w:t>
      </w:r>
      <w:r w:rsidRPr="00B93066">
        <w:rPr>
          <w:rFonts w:ascii="Times New Roman" w:hAnsi="Times New Roman"/>
          <w:color w:val="FF0000"/>
        </w:rPr>
        <w:t xml:space="preserve">reactive nitrogen stress (RNS) </w:t>
      </w:r>
      <w:r w:rsidRPr="002E5851">
        <w:rPr>
          <w:rFonts w:ascii="Times New Roman" w:hAnsi="Times New Roman"/>
        </w:rPr>
        <w:t xml:space="preserve">production.   </w:t>
      </w:r>
    </w:p>
    <w:p w:rsidR="0074521B" w:rsidRPr="002E5851" w:rsidRDefault="0074521B" w:rsidP="00E34786">
      <w:pPr>
        <w:pStyle w:val="Default"/>
        <w:spacing w:line="360" w:lineRule="auto"/>
        <w:jc w:val="both"/>
        <w:rPr>
          <w:rFonts w:ascii="Times New Roman" w:hAnsi="Times New Roman" w:cs="Times New Roman"/>
          <w:color w:val="auto"/>
        </w:rPr>
      </w:pPr>
    </w:p>
    <w:p w:rsidR="0074521B" w:rsidRPr="002E5851" w:rsidRDefault="0074521B" w:rsidP="00E34786">
      <w:pPr>
        <w:pStyle w:val="Default"/>
        <w:spacing w:line="360" w:lineRule="auto"/>
        <w:jc w:val="both"/>
        <w:rPr>
          <w:rFonts w:ascii="Times New Roman" w:eastAsia="CLOGD L+ Univers" w:hAnsi="Times New Roman" w:cs="Times New Roman"/>
          <w:color w:val="auto"/>
        </w:rPr>
      </w:pPr>
      <w:r w:rsidRPr="002E5851">
        <w:rPr>
          <w:rFonts w:ascii="Times New Roman" w:hAnsi="Times New Roman" w:cs="Times New Roman"/>
          <w:color w:val="auto"/>
        </w:rPr>
        <w:t xml:space="preserve">Hepatocytes are very susceptible to endoplasmic reticulum (ER) stress. The ER-stressed macrophages enhanced </w:t>
      </w:r>
      <w:proofErr w:type="spellStart"/>
      <w:r w:rsidRPr="002E5851">
        <w:rPr>
          <w:rFonts w:ascii="Times New Roman" w:hAnsi="Times New Roman" w:cs="Times New Roman"/>
          <w:color w:val="auto"/>
        </w:rPr>
        <w:t>proinflammatory</w:t>
      </w:r>
      <w:proofErr w:type="spellEnd"/>
      <w:r w:rsidRPr="002E5851">
        <w:rPr>
          <w:rFonts w:ascii="Times New Roman" w:hAnsi="Times New Roman" w:cs="Times New Roman"/>
          <w:color w:val="auto"/>
        </w:rPr>
        <w:t xml:space="preserve"> immune response, whereas ER-stressed hepatocytes became more susceptible to tumor necrosis factor-</w:t>
      </w:r>
      <w:r w:rsidRPr="002E5851">
        <w:rPr>
          <w:rFonts w:ascii="Times New Roman" w:eastAsia="CLOGD L+ Univers" w:hAnsi="Times New Roman" w:cs="Times New Roman"/>
          <w:color w:val="auto"/>
        </w:rPr>
        <w:t xml:space="preserve">α-induced cell death [49]. In addition, infusions containing lipid and glucose activate stress kinases (JNK1/2 and p38 MAPK) and inhibited insulin signaling (PI3K) in rat’s liver. Furthermore, both glucose and lipids administration acutely increases ER stress in </w:t>
      </w:r>
      <w:r w:rsidRPr="002E5851">
        <w:rPr>
          <w:rFonts w:ascii="Times New Roman" w:eastAsia="CLOGD L+ Univers" w:hAnsi="Times New Roman" w:cs="Times New Roman"/>
          <w:color w:val="auto"/>
        </w:rPr>
        <w:lastRenderedPageBreak/>
        <w:t xml:space="preserve">liver 12-h fasted rats [50]. The ER stress is known to induce apoptosis through the induction of CHOP protein and CHOP protein is an important molecular link of ER stress related hepatitis [51, 52]. Our data in Figure 3A and 3 B showed that cleavage caspase-3 is higher after TPN administration. This result indicated that hepatocyte apoptosis increased after TPN administration and pretreatment with glycyrrhizin with dose 10mg/kg can inhibit the apoptosis. </w:t>
      </w:r>
      <w:r w:rsidRPr="002E5851">
        <w:rPr>
          <w:rFonts w:ascii="Times New Roman" w:hAnsi="Times New Roman" w:cs="Times New Roman"/>
          <w:color w:val="auto"/>
          <w:lang w:bidi="th-TH"/>
        </w:rPr>
        <w:t>In our present study, we found that</w:t>
      </w:r>
      <w:r w:rsidRPr="002E5851">
        <w:rPr>
          <w:rFonts w:ascii="Times New Roman" w:eastAsia="CLOGD L+ Univers" w:hAnsi="Times New Roman" w:cs="Times New Roman"/>
          <w:color w:val="auto"/>
        </w:rPr>
        <w:t xml:space="preserve"> glycyrrhizin pretreatment significantly inhibited phosphorylation of stress kinase JNK and p38 MAPK as well as CHOP protein activation thereby suppressed hepatocyte apoptosis in TPN rats (Figure 4A and Figure 4B).</w:t>
      </w:r>
    </w:p>
    <w:p w:rsidR="0074521B" w:rsidRPr="002E5851" w:rsidRDefault="0074521B" w:rsidP="00E34786">
      <w:pPr>
        <w:pStyle w:val="Default"/>
        <w:spacing w:line="360" w:lineRule="auto"/>
        <w:jc w:val="both"/>
        <w:rPr>
          <w:rFonts w:ascii="Times New Roman" w:hAnsi="Times New Roman" w:cs="Times New Roman"/>
          <w:color w:val="auto"/>
        </w:rPr>
      </w:pPr>
    </w:p>
    <w:p w:rsidR="0074521B" w:rsidRPr="002E5851" w:rsidRDefault="0074521B" w:rsidP="00E34786">
      <w:pPr>
        <w:pStyle w:val="Default"/>
        <w:spacing w:line="360" w:lineRule="auto"/>
        <w:jc w:val="both"/>
        <w:rPr>
          <w:rFonts w:ascii="Times New Roman" w:eastAsia="CLOGD L+ Univers" w:hAnsi="Times New Roman" w:cs="Times New Roman"/>
          <w:color w:val="auto"/>
        </w:rPr>
      </w:pPr>
      <w:r w:rsidRPr="002E5851">
        <w:rPr>
          <w:rFonts w:ascii="Times New Roman" w:hAnsi="Times New Roman" w:cs="Times New Roman"/>
          <w:color w:val="auto"/>
        </w:rPr>
        <w:t xml:space="preserve">Taken together, our data add new information about the molecular mechanisms by which </w:t>
      </w:r>
      <w:r w:rsidRPr="002E5851">
        <w:rPr>
          <w:rFonts w:ascii="Times New Roman" w:eastAsia="CLOGD L+ Univers" w:hAnsi="Times New Roman" w:cs="Times New Roman"/>
          <w:color w:val="auto"/>
        </w:rPr>
        <w:t>glycyrrhizin</w:t>
      </w:r>
      <w:r w:rsidRPr="002E5851">
        <w:rPr>
          <w:rFonts w:ascii="Times New Roman" w:hAnsi="Times New Roman" w:cs="Times New Roman"/>
          <w:color w:val="auto"/>
        </w:rPr>
        <w:t xml:space="preserve"> inhibits </w:t>
      </w:r>
      <w:r w:rsidRPr="002E5851">
        <w:rPr>
          <w:rFonts w:ascii="Times New Roman" w:eastAsia="CLOGD L+ Univers" w:hAnsi="Times New Roman" w:cs="Times New Roman"/>
          <w:color w:val="auto"/>
        </w:rPr>
        <w:t xml:space="preserve">inflammatory effects by reduction of </w:t>
      </w:r>
      <w:proofErr w:type="spellStart"/>
      <w:r w:rsidRPr="002E5851">
        <w:rPr>
          <w:rFonts w:ascii="Times New Roman" w:eastAsia="CLOGD L+ Univers" w:hAnsi="Times New Roman" w:cs="Times New Roman"/>
          <w:color w:val="auto"/>
        </w:rPr>
        <w:t>iNOS</w:t>
      </w:r>
      <w:proofErr w:type="spellEnd"/>
      <w:r w:rsidRPr="002E5851">
        <w:rPr>
          <w:rFonts w:ascii="Times New Roman" w:eastAsia="CLOGD L+ Univers" w:hAnsi="Times New Roman" w:cs="Times New Roman"/>
          <w:color w:val="auto"/>
        </w:rPr>
        <w:t>, TNF-</w:t>
      </w:r>
      <w:r w:rsidRPr="002E5851">
        <w:rPr>
          <w:rFonts w:ascii="Times New Roman" w:hAnsi="Times New Roman"/>
          <w:iCs/>
          <w:color w:val="auto"/>
        </w:rPr>
        <w:t>α</w:t>
      </w:r>
      <w:r w:rsidRPr="002E5851">
        <w:rPr>
          <w:rFonts w:ascii="Times New Roman" w:eastAsia="CLOGD L+ Univers" w:hAnsi="Times New Roman" w:cs="Times New Roman"/>
          <w:color w:val="auto"/>
        </w:rPr>
        <w:t>, IL-1</w:t>
      </w:r>
      <w:r w:rsidRPr="002E5851">
        <w:rPr>
          <w:rFonts w:ascii="Times New Roman" w:hAnsi="Times New Roman"/>
          <w:iCs/>
          <w:color w:val="auto"/>
        </w:rPr>
        <w:t>β</w:t>
      </w:r>
      <w:r w:rsidRPr="002E5851">
        <w:rPr>
          <w:rFonts w:ascii="Times New Roman" w:eastAsia="CLOGD L+ Univers" w:hAnsi="Times New Roman" w:cs="Times New Roman"/>
          <w:color w:val="auto"/>
        </w:rPr>
        <w:t xml:space="preserve">, IL-6 and </w:t>
      </w:r>
      <w:proofErr w:type="spellStart"/>
      <w:r w:rsidRPr="002E5851">
        <w:rPr>
          <w:rFonts w:ascii="Times New Roman" w:eastAsia="CLOGD L+ Univers" w:hAnsi="Times New Roman" w:cs="Times New Roman"/>
          <w:color w:val="auto"/>
        </w:rPr>
        <w:t>nitrotyrosine</w:t>
      </w:r>
      <w:proofErr w:type="spellEnd"/>
      <w:r w:rsidRPr="002E5851">
        <w:rPr>
          <w:rFonts w:ascii="Times New Roman" w:eastAsia="CLOGD L+ Univers" w:hAnsi="Times New Roman" w:cs="Times New Roman"/>
          <w:color w:val="auto"/>
        </w:rPr>
        <w:t xml:space="preserve"> through activation of SOCS3. In addition, glycyrrhizin was found to have an anti-apoptosis effect in the TPN related hepatitis in rats through inhibited stress kinase JNK1/2, p38 MAPK phosphorylation and inactivated CHOP protein, thereby reduced ER stress. Taken together, we demonstrated a novel animal for early stage of TPN related hepatitis and our results revealed a possible mechanism of glycyrrhizin in protection of TPN related hepatitis (Figure 6). These findings may provide molecular evidence-based therapy for the use of glycyrrhizin in the prevention therapy of TPN related hepatitis in clinical practice.</w:t>
      </w:r>
    </w:p>
    <w:p w:rsidR="0074521B" w:rsidRPr="002E5851" w:rsidRDefault="0074521B" w:rsidP="00E34786">
      <w:pPr>
        <w:pStyle w:val="Default"/>
        <w:spacing w:line="360" w:lineRule="auto"/>
        <w:jc w:val="both"/>
        <w:rPr>
          <w:rFonts w:ascii="Times New Roman" w:eastAsia="CLOGD L+ Univers" w:hAnsi="Times New Roman" w:cs="Times New Roman"/>
          <w:color w:val="auto"/>
        </w:rPr>
      </w:pPr>
    </w:p>
    <w:p w:rsidR="0074521B" w:rsidRPr="002E5851" w:rsidRDefault="0074521B" w:rsidP="00E34786">
      <w:pPr>
        <w:spacing w:line="360" w:lineRule="auto"/>
        <w:jc w:val="both"/>
        <w:rPr>
          <w:rFonts w:ascii="Times New Roman" w:hAnsi="Times New Roman"/>
          <w:b/>
          <w:bCs/>
        </w:rPr>
      </w:pPr>
      <w:r w:rsidRPr="002E5851">
        <w:rPr>
          <w:rFonts w:ascii="Times New Roman" w:hAnsi="Times New Roman"/>
          <w:b/>
          <w:bCs/>
        </w:rPr>
        <w:t>Conflict of interest</w:t>
      </w:r>
    </w:p>
    <w:p w:rsidR="0074521B" w:rsidRPr="002E5851" w:rsidRDefault="0074521B" w:rsidP="00E34786">
      <w:pPr>
        <w:spacing w:line="360" w:lineRule="auto"/>
        <w:jc w:val="both"/>
        <w:rPr>
          <w:rFonts w:ascii="Times New Roman" w:hAnsi="Times New Roman"/>
        </w:rPr>
      </w:pPr>
      <w:r w:rsidRPr="002E5851">
        <w:rPr>
          <w:rFonts w:ascii="Times New Roman" w:hAnsi="Times New Roman"/>
        </w:rPr>
        <w:t xml:space="preserve">We declare that we have no conflict of interest. </w:t>
      </w:r>
    </w:p>
    <w:p w:rsidR="0074521B" w:rsidRPr="002E5851" w:rsidRDefault="0074521B" w:rsidP="00E34786">
      <w:pPr>
        <w:spacing w:line="360" w:lineRule="auto"/>
        <w:jc w:val="both"/>
        <w:rPr>
          <w:rFonts w:ascii="Times New Roman" w:hAnsi="Times New Roman"/>
        </w:rPr>
      </w:pPr>
    </w:p>
    <w:p w:rsidR="0074521B" w:rsidRPr="002E5851" w:rsidRDefault="0074521B" w:rsidP="00E34786">
      <w:pPr>
        <w:spacing w:line="360" w:lineRule="auto"/>
        <w:jc w:val="both"/>
        <w:rPr>
          <w:rFonts w:ascii="Times New Roman" w:hAnsi="Times New Roman"/>
          <w:b/>
          <w:bCs/>
        </w:rPr>
      </w:pPr>
      <w:r w:rsidRPr="002E5851">
        <w:rPr>
          <w:rFonts w:ascii="Times New Roman" w:hAnsi="Times New Roman"/>
          <w:b/>
          <w:bCs/>
        </w:rPr>
        <w:t>Acknowledgments</w:t>
      </w:r>
    </w:p>
    <w:p w:rsidR="0074521B" w:rsidRDefault="0074521B" w:rsidP="00E0249D">
      <w:pPr>
        <w:spacing w:line="360" w:lineRule="auto"/>
        <w:jc w:val="both"/>
        <w:rPr>
          <w:rFonts w:ascii="Times New Roman" w:hAnsi="Times New Roman"/>
        </w:rPr>
      </w:pPr>
    </w:p>
    <w:p w:rsidR="0074521B" w:rsidRPr="002E5851" w:rsidRDefault="0074521B" w:rsidP="00E0249D">
      <w:pPr>
        <w:spacing w:line="360" w:lineRule="auto"/>
        <w:jc w:val="both"/>
        <w:rPr>
          <w:rFonts w:ascii="Times New Roman" w:hAnsi="Times New Roman"/>
        </w:rPr>
      </w:pPr>
      <w:r w:rsidRPr="002E5851">
        <w:rPr>
          <w:rFonts w:ascii="Times New Roman" w:hAnsi="Times New Roman"/>
        </w:rPr>
        <w:lastRenderedPageBreak/>
        <w:t xml:space="preserve">Funding for this study was provided in part by research grants from the National Science Council (NSC99-2113-M-010-001-MY3, NSC99-2628-B-010-008-MY3) Taiwan; the Tomorrow Medical Foundation, Taiwan; Chang Gung Memorial Hospital or </w:t>
      </w:r>
      <w:r w:rsidRPr="002E5851">
        <w:rPr>
          <w:rFonts w:ascii="Times New Roman" w:hAnsi="Times New Roman"/>
          <w:iCs/>
        </w:rPr>
        <w:t xml:space="preserve">Chang Gung University of Science and </w:t>
      </w:r>
      <w:proofErr w:type="spellStart"/>
      <w:r w:rsidRPr="002E5851">
        <w:rPr>
          <w:rFonts w:ascii="Times New Roman" w:hAnsi="Times New Roman"/>
          <w:iCs/>
        </w:rPr>
        <w:t>Technology</w:t>
      </w:r>
      <w:r w:rsidRPr="002E5851">
        <w:rPr>
          <w:rFonts w:ascii="Times New Roman" w:hAnsi="Times New Roman"/>
        </w:rPr>
        <w:t>Chiayi</w:t>
      </w:r>
      <w:proofErr w:type="spellEnd"/>
      <w:r w:rsidRPr="002E5851">
        <w:rPr>
          <w:rFonts w:ascii="Times New Roman" w:hAnsi="Times New Roman"/>
        </w:rPr>
        <w:t xml:space="preserve"> Campus (grants CZRPG880253 and CMRPF6A0072).</w:t>
      </w:r>
      <w:r w:rsidRPr="00E0249D">
        <w:rPr>
          <w:rFonts w:ascii="Times New Roman" w:hAnsi="Times New Roman"/>
        </w:rPr>
        <w:t xml:space="preserve">We thank Dr. </w:t>
      </w:r>
      <w:r>
        <w:rPr>
          <w:rFonts w:ascii="Times New Roman" w:hAnsi="Times New Roman"/>
        </w:rPr>
        <w:t xml:space="preserve">Tim </w:t>
      </w:r>
      <w:r w:rsidRPr="00E0249D">
        <w:rPr>
          <w:rFonts w:ascii="Times New Roman" w:hAnsi="Times New Roman"/>
        </w:rPr>
        <w:t xml:space="preserve">Baker and Dr. </w:t>
      </w:r>
      <w:proofErr w:type="spellStart"/>
      <w:r w:rsidRPr="00E0249D">
        <w:rPr>
          <w:rFonts w:ascii="Times New Roman" w:hAnsi="Times New Roman"/>
        </w:rPr>
        <w:t>Bessy</w:t>
      </w:r>
      <w:proofErr w:type="spellEnd"/>
      <w:r w:rsidRPr="00E0249D">
        <w:rPr>
          <w:rFonts w:ascii="Times New Roman" w:hAnsi="Times New Roman"/>
        </w:rPr>
        <w:t xml:space="preserve"> Hung for </w:t>
      </w:r>
      <w:proofErr w:type="spellStart"/>
      <w:r w:rsidRPr="00E0249D">
        <w:rPr>
          <w:rFonts w:ascii="Times New Roman" w:hAnsi="Times New Roman"/>
        </w:rPr>
        <w:t>editingon</w:t>
      </w:r>
      <w:proofErr w:type="spellEnd"/>
      <w:r w:rsidRPr="00E0249D">
        <w:rPr>
          <w:rFonts w:ascii="Times New Roman" w:hAnsi="Times New Roman"/>
        </w:rPr>
        <w:t xml:space="preserve"> this manuscript.</w:t>
      </w:r>
    </w:p>
    <w:p w:rsidR="0074521B" w:rsidRPr="002E5851" w:rsidRDefault="0074521B" w:rsidP="00E34786">
      <w:pPr>
        <w:spacing w:line="360" w:lineRule="auto"/>
        <w:jc w:val="both"/>
        <w:rPr>
          <w:rFonts w:ascii="Times New Roman" w:hAnsi="Times New Roman"/>
          <w:b/>
          <w:bCs/>
        </w:rPr>
      </w:pPr>
    </w:p>
    <w:p w:rsidR="0074521B" w:rsidRPr="002E5851" w:rsidRDefault="0074521B" w:rsidP="00E34786">
      <w:pPr>
        <w:spacing w:line="360" w:lineRule="auto"/>
        <w:jc w:val="both"/>
        <w:rPr>
          <w:rFonts w:ascii="Times New Roman" w:hAnsi="Times New Roman"/>
          <w:b/>
          <w:bCs/>
          <w:szCs w:val="24"/>
        </w:rPr>
      </w:pPr>
      <w:r w:rsidRPr="002E5851">
        <w:rPr>
          <w:rFonts w:ascii="Times New Roman" w:hAnsi="Times New Roman"/>
          <w:b/>
          <w:bCs/>
          <w:szCs w:val="24"/>
        </w:rPr>
        <w:t>References:</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W. T. Chance, S. Sheriff, R. </w:t>
      </w:r>
      <w:proofErr w:type="spellStart"/>
      <w:r w:rsidRPr="002E5851">
        <w:rPr>
          <w:rFonts w:ascii="Times New Roman" w:hAnsi="Times New Roman"/>
          <w:szCs w:val="24"/>
        </w:rPr>
        <w:t>Dayal</w:t>
      </w:r>
      <w:proofErr w:type="spellEnd"/>
      <w:r w:rsidRPr="002E5851">
        <w:rPr>
          <w:rFonts w:ascii="Times New Roman" w:hAnsi="Times New Roman"/>
          <w:szCs w:val="24"/>
        </w:rPr>
        <w:t xml:space="preserve"> et al., "The role of polyamines in glucagon-like peptide-2 prevention of TPN-induced gut hypoplasia," </w:t>
      </w:r>
      <w:r w:rsidRPr="002E5851">
        <w:rPr>
          <w:rFonts w:ascii="Times New Roman" w:hAnsi="Times New Roman"/>
          <w:i/>
          <w:szCs w:val="24"/>
        </w:rPr>
        <w:t>Peptides</w:t>
      </w:r>
      <w:r w:rsidRPr="002E5851">
        <w:rPr>
          <w:rFonts w:ascii="Times New Roman" w:hAnsi="Times New Roman"/>
          <w:szCs w:val="24"/>
        </w:rPr>
        <w:t>, vol. 27, no. 4, pp. 883-892,2006.</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B. Stoll, D. A. Horst, L. Cui et al., "Chronic parenteral nutrition induces hepatic inflammation, </w:t>
      </w:r>
      <w:proofErr w:type="spellStart"/>
      <w:r w:rsidRPr="002E5851">
        <w:rPr>
          <w:rFonts w:ascii="Times New Roman" w:hAnsi="Times New Roman"/>
          <w:szCs w:val="24"/>
        </w:rPr>
        <w:t>steatosis</w:t>
      </w:r>
      <w:proofErr w:type="spellEnd"/>
      <w:r w:rsidRPr="002E5851">
        <w:rPr>
          <w:rFonts w:ascii="Times New Roman" w:hAnsi="Times New Roman"/>
          <w:szCs w:val="24"/>
        </w:rPr>
        <w:t xml:space="preserve">, and insulin resistance in neonatal pigs," </w:t>
      </w:r>
      <w:r w:rsidRPr="002E5851">
        <w:rPr>
          <w:rFonts w:ascii="Times New Roman" w:hAnsi="Times New Roman"/>
          <w:i/>
          <w:szCs w:val="24"/>
        </w:rPr>
        <w:t xml:space="preserve">J </w:t>
      </w:r>
      <w:proofErr w:type="spellStart"/>
      <w:r w:rsidRPr="002E5851">
        <w:rPr>
          <w:rFonts w:ascii="Times New Roman" w:hAnsi="Times New Roman"/>
          <w:i/>
          <w:szCs w:val="24"/>
        </w:rPr>
        <w:t>Nutr</w:t>
      </w:r>
      <w:proofErr w:type="spellEnd"/>
      <w:r w:rsidRPr="002E5851">
        <w:rPr>
          <w:rFonts w:ascii="Times New Roman" w:hAnsi="Times New Roman"/>
          <w:szCs w:val="24"/>
        </w:rPr>
        <w:t>, vol. 140, no. 12, pp. 2193-2200,2010.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M. Raman and J. P. Allard, "Parenteral nutrition related </w:t>
      </w:r>
      <w:proofErr w:type="spellStart"/>
      <w:r w:rsidRPr="002E5851">
        <w:rPr>
          <w:rFonts w:ascii="Times New Roman" w:hAnsi="Times New Roman"/>
          <w:szCs w:val="24"/>
        </w:rPr>
        <w:t>hepato</w:t>
      </w:r>
      <w:proofErr w:type="spellEnd"/>
      <w:r w:rsidRPr="002E5851">
        <w:rPr>
          <w:rFonts w:ascii="Times New Roman" w:hAnsi="Times New Roman"/>
          <w:szCs w:val="24"/>
        </w:rPr>
        <w:t xml:space="preserve">-biliary disease in adults," </w:t>
      </w:r>
      <w:proofErr w:type="spellStart"/>
      <w:r w:rsidRPr="002E5851">
        <w:rPr>
          <w:rFonts w:ascii="Times New Roman" w:hAnsi="Times New Roman"/>
          <w:i/>
          <w:szCs w:val="24"/>
        </w:rPr>
        <w:t>ApplPhysiolNutrMetab</w:t>
      </w:r>
      <w:proofErr w:type="spellEnd"/>
      <w:r w:rsidRPr="002E5851">
        <w:rPr>
          <w:rFonts w:ascii="Times New Roman" w:hAnsi="Times New Roman"/>
          <w:szCs w:val="24"/>
        </w:rPr>
        <w:t>, vol. 32, no. 4, pp. 646-654, 2007.</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I. S. </w:t>
      </w:r>
      <w:proofErr w:type="spellStart"/>
      <w:r w:rsidRPr="002E5851">
        <w:rPr>
          <w:rFonts w:ascii="Times New Roman" w:hAnsi="Times New Roman"/>
          <w:szCs w:val="24"/>
        </w:rPr>
        <w:t>Sandhu</w:t>
      </w:r>
      <w:proofErr w:type="spellEnd"/>
      <w:r w:rsidRPr="002E5851">
        <w:rPr>
          <w:rFonts w:ascii="Times New Roman" w:hAnsi="Times New Roman"/>
          <w:szCs w:val="24"/>
        </w:rPr>
        <w:t xml:space="preserve">, C. Jarvis and G. T. Everson, "Total parenteral nutrition and cholestasis," </w:t>
      </w:r>
      <w:proofErr w:type="spellStart"/>
      <w:r w:rsidRPr="002E5851">
        <w:rPr>
          <w:rFonts w:ascii="Times New Roman" w:hAnsi="Times New Roman"/>
          <w:i/>
          <w:szCs w:val="24"/>
        </w:rPr>
        <w:t>Clin</w:t>
      </w:r>
      <w:proofErr w:type="spellEnd"/>
      <w:r w:rsidRPr="002E5851">
        <w:rPr>
          <w:rFonts w:ascii="Times New Roman" w:hAnsi="Times New Roman"/>
          <w:i/>
          <w:szCs w:val="24"/>
        </w:rPr>
        <w:t xml:space="preserve"> Liver Dis</w:t>
      </w:r>
      <w:r w:rsidRPr="002E5851">
        <w:rPr>
          <w:rFonts w:ascii="Times New Roman" w:hAnsi="Times New Roman"/>
          <w:szCs w:val="24"/>
        </w:rPr>
        <w:t>, vol. 3, no. 3, pp. 489-508, viii, 1999.</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V. J. </w:t>
      </w:r>
      <w:proofErr w:type="spellStart"/>
      <w:r w:rsidRPr="002E5851">
        <w:rPr>
          <w:rFonts w:ascii="Times New Roman" w:hAnsi="Times New Roman"/>
          <w:szCs w:val="24"/>
        </w:rPr>
        <w:t>Kumpf</w:t>
      </w:r>
      <w:proofErr w:type="spellEnd"/>
      <w:r w:rsidRPr="002E5851">
        <w:rPr>
          <w:rFonts w:ascii="Times New Roman" w:hAnsi="Times New Roman"/>
          <w:szCs w:val="24"/>
        </w:rPr>
        <w:t xml:space="preserve">, "Parenteral nutrition-associated liver disease in adult and pediatric patients," </w:t>
      </w:r>
      <w:proofErr w:type="spellStart"/>
      <w:r w:rsidRPr="002E5851">
        <w:rPr>
          <w:rFonts w:ascii="Times New Roman" w:hAnsi="Times New Roman"/>
          <w:i/>
          <w:szCs w:val="24"/>
        </w:rPr>
        <w:t>NutrClinPract</w:t>
      </w:r>
      <w:proofErr w:type="spellEnd"/>
      <w:r w:rsidRPr="002E5851">
        <w:rPr>
          <w:rFonts w:ascii="Times New Roman" w:hAnsi="Times New Roman"/>
          <w:szCs w:val="24"/>
        </w:rPr>
        <w:t>, vol. 21, no. 3, pp. 279-290, 2006.</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M. </w:t>
      </w:r>
      <w:proofErr w:type="spellStart"/>
      <w:r w:rsidRPr="002E5851">
        <w:rPr>
          <w:rFonts w:ascii="Times New Roman" w:hAnsi="Times New Roman"/>
          <w:szCs w:val="24"/>
        </w:rPr>
        <w:t>Cavicchi</w:t>
      </w:r>
      <w:proofErr w:type="spellEnd"/>
      <w:r w:rsidRPr="002E5851">
        <w:rPr>
          <w:rFonts w:ascii="Times New Roman" w:hAnsi="Times New Roman"/>
          <w:szCs w:val="24"/>
        </w:rPr>
        <w:t xml:space="preserve">, P. Beau, P. </w:t>
      </w:r>
      <w:proofErr w:type="spellStart"/>
      <w:r w:rsidRPr="002E5851">
        <w:rPr>
          <w:rFonts w:ascii="Times New Roman" w:hAnsi="Times New Roman"/>
          <w:szCs w:val="24"/>
        </w:rPr>
        <w:t>Crenn</w:t>
      </w:r>
      <w:proofErr w:type="spellEnd"/>
      <w:r w:rsidRPr="002E5851">
        <w:rPr>
          <w:rFonts w:ascii="Times New Roman" w:hAnsi="Times New Roman"/>
          <w:szCs w:val="24"/>
        </w:rPr>
        <w:t xml:space="preserve">, C. </w:t>
      </w:r>
      <w:proofErr w:type="spellStart"/>
      <w:r w:rsidRPr="002E5851">
        <w:rPr>
          <w:rFonts w:ascii="Times New Roman" w:hAnsi="Times New Roman"/>
          <w:szCs w:val="24"/>
        </w:rPr>
        <w:t>Degott</w:t>
      </w:r>
      <w:proofErr w:type="spellEnd"/>
      <w:r w:rsidRPr="002E5851">
        <w:rPr>
          <w:rFonts w:ascii="Times New Roman" w:hAnsi="Times New Roman"/>
          <w:szCs w:val="24"/>
        </w:rPr>
        <w:t xml:space="preserve"> and B. Messing , "Prevalence of liver disease and contributing factors in patients receiving home parenteral nutrition for permanent intestinal failure," </w:t>
      </w:r>
      <w:r w:rsidRPr="002E5851">
        <w:rPr>
          <w:rFonts w:ascii="Times New Roman" w:hAnsi="Times New Roman"/>
          <w:i/>
          <w:szCs w:val="24"/>
        </w:rPr>
        <w:t>Ann Intern Med</w:t>
      </w:r>
      <w:r w:rsidRPr="002E5851">
        <w:rPr>
          <w:rFonts w:ascii="Times New Roman" w:hAnsi="Times New Roman"/>
          <w:szCs w:val="24"/>
        </w:rPr>
        <w:t>, vol. 132, no. 7, pp. 525-532,2000.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W. </w:t>
      </w:r>
      <w:proofErr w:type="spellStart"/>
      <w:r w:rsidRPr="002E5851">
        <w:rPr>
          <w:rFonts w:ascii="Times New Roman" w:hAnsi="Times New Roman"/>
          <w:szCs w:val="24"/>
        </w:rPr>
        <w:t>Luman</w:t>
      </w:r>
      <w:proofErr w:type="spellEnd"/>
      <w:r w:rsidRPr="002E5851">
        <w:rPr>
          <w:rFonts w:ascii="Times New Roman" w:hAnsi="Times New Roman"/>
          <w:szCs w:val="24"/>
        </w:rPr>
        <w:t xml:space="preserve"> and J. L. Shaffer, "Prevalence, outcome and associated factors of deranged </w:t>
      </w:r>
      <w:r w:rsidRPr="00144A88">
        <w:rPr>
          <w:rFonts w:ascii="Times New Roman" w:hAnsi="Times New Roman"/>
          <w:color w:val="000000"/>
          <w:szCs w:val="24"/>
        </w:rPr>
        <w:t xml:space="preserve">liver function </w:t>
      </w:r>
      <w:r w:rsidRPr="002E5851">
        <w:rPr>
          <w:rFonts w:ascii="Times New Roman" w:hAnsi="Times New Roman"/>
          <w:szCs w:val="24"/>
        </w:rPr>
        <w:t xml:space="preserve">tests in patients on home parenteral nutrition," </w:t>
      </w:r>
      <w:proofErr w:type="spellStart"/>
      <w:r w:rsidRPr="002E5851">
        <w:rPr>
          <w:rFonts w:ascii="Times New Roman" w:hAnsi="Times New Roman"/>
          <w:i/>
          <w:szCs w:val="24"/>
        </w:rPr>
        <w:t>ClinNutr</w:t>
      </w:r>
      <w:proofErr w:type="spellEnd"/>
      <w:r w:rsidRPr="002E5851">
        <w:rPr>
          <w:rFonts w:ascii="Times New Roman" w:hAnsi="Times New Roman"/>
          <w:szCs w:val="24"/>
        </w:rPr>
        <w:t xml:space="preserve">, </w:t>
      </w:r>
      <w:r w:rsidRPr="002E5851">
        <w:rPr>
          <w:rFonts w:ascii="Times New Roman" w:hAnsi="Times New Roman"/>
          <w:szCs w:val="24"/>
        </w:rPr>
        <w:lastRenderedPageBreak/>
        <w:t>vol. 21, no. 4, pp. 337-343,2002.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A. F. </w:t>
      </w:r>
      <w:proofErr w:type="spellStart"/>
      <w:r w:rsidRPr="002E5851">
        <w:rPr>
          <w:rFonts w:ascii="Times New Roman" w:hAnsi="Times New Roman"/>
          <w:szCs w:val="24"/>
        </w:rPr>
        <w:t>Attili</w:t>
      </w:r>
      <w:proofErr w:type="spellEnd"/>
      <w:r w:rsidRPr="002E5851">
        <w:rPr>
          <w:rFonts w:ascii="Times New Roman" w:hAnsi="Times New Roman"/>
          <w:szCs w:val="24"/>
        </w:rPr>
        <w:t xml:space="preserve">, M. Angelico, A. </w:t>
      </w:r>
      <w:proofErr w:type="spellStart"/>
      <w:r w:rsidRPr="002E5851">
        <w:rPr>
          <w:rFonts w:ascii="Times New Roman" w:hAnsi="Times New Roman"/>
          <w:szCs w:val="24"/>
        </w:rPr>
        <w:t>Cantafora</w:t>
      </w:r>
      <w:proofErr w:type="spellEnd"/>
      <w:r w:rsidRPr="002E5851">
        <w:rPr>
          <w:rFonts w:ascii="Times New Roman" w:hAnsi="Times New Roman"/>
          <w:szCs w:val="24"/>
        </w:rPr>
        <w:t xml:space="preserve">, D. Alvaro and L. </w:t>
      </w:r>
      <w:proofErr w:type="spellStart"/>
      <w:r w:rsidRPr="002E5851">
        <w:rPr>
          <w:rFonts w:ascii="Times New Roman" w:hAnsi="Times New Roman"/>
          <w:szCs w:val="24"/>
        </w:rPr>
        <w:t>Capocaccia</w:t>
      </w:r>
      <w:proofErr w:type="spellEnd"/>
      <w:r w:rsidRPr="002E5851">
        <w:rPr>
          <w:rFonts w:ascii="Times New Roman" w:hAnsi="Times New Roman"/>
          <w:szCs w:val="24"/>
        </w:rPr>
        <w:t xml:space="preserve"> , "Bile acid-induced liver toxicity: relation to the hydrophobic-hydrophilic balance of bile acids," </w:t>
      </w:r>
      <w:r w:rsidRPr="002E5851">
        <w:rPr>
          <w:rFonts w:ascii="Times New Roman" w:hAnsi="Times New Roman"/>
          <w:i/>
          <w:szCs w:val="24"/>
        </w:rPr>
        <w:t>Med Hypotheses</w:t>
      </w:r>
      <w:r w:rsidRPr="002E5851">
        <w:rPr>
          <w:rFonts w:ascii="Times New Roman" w:hAnsi="Times New Roman"/>
          <w:szCs w:val="24"/>
        </w:rPr>
        <w:t>, vol. 19, no. 1, pp. 57-69,1986.</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B. S. </w:t>
      </w:r>
      <w:proofErr w:type="spellStart"/>
      <w:r w:rsidRPr="002E5851">
        <w:rPr>
          <w:rFonts w:ascii="Times New Roman" w:hAnsi="Times New Roman"/>
          <w:szCs w:val="24"/>
        </w:rPr>
        <w:t>Tomar</w:t>
      </w:r>
      <w:proofErr w:type="spellEnd"/>
      <w:r w:rsidRPr="002E5851">
        <w:rPr>
          <w:rFonts w:ascii="Times New Roman" w:hAnsi="Times New Roman"/>
          <w:szCs w:val="24"/>
        </w:rPr>
        <w:t>, "</w:t>
      </w:r>
      <w:proofErr w:type="spellStart"/>
      <w:r w:rsidRPr="002E5851">
        <w:rPr>
          <w:rFonts w:ascii="Times New Roman" w:hAnsi="Times New Roman"/>
          <w:szCs w:val="24"/>
        </w:rPr>
        <w:t>Hepatobiliary</w:t>
      </w:r>
      <w:proofErr w:type="spellEnd"/>
      <w:r w:rsidRPr="002E5851">
        <w:rPr>
          <w:rFonts w:ascii="Times New Roman" w:hAnsi="Times New Roman"/>
          <w:szCs w:val="24"/>
        </w:rPr>
        <w:t xml:space="preserve"> abnormalities and parenteral nutrition,"</w:t>
      </w:r>
      <w:r w:rsidRPr="002E5851">
        <w:rPr>
          <w:rFonts w:ascii="Times New Roman" w:hAnsi="Times New Roman"/>
          <w:i/>
          <w:szCs w:val="24"/>
        </w:rPr>
        <w:t xml:space="preserve"> Indian J </w:t>
      </w:r>
      <w:proofErr w:type="spellStart"/>
      <w:r w:rsidRPr="002E5851">
        <w:rPr>
          <w:rFonts w:ascii="Times New Roman" w:hAnsi="Times New Roman"/>
          <w:i/>
          <w:szCs w:val="24"/>
        </w:rPr>
        <w:t>Pediatr</w:t>
      </w:r>
      <w:proofErr w:type="spellEnd"/>
      <w:r w:rsidRPr="002E5851">
        <w:rPr>
          <w:rFonts w:ascii="Times New Roman" w:hAnsi="Times New Roman"/>
          <w:szCs w:val="24"/>
        </w:rPr>
        <w:t>, vol. 67, no. 9, pp. 695-701, 2000.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A. S. Brinkman, S. G. </w:t>
      </w:r>
      <w:proofErr w:type="spellStart"/>
      <w:r w:rsidRPr="002E5851">
        <w:rPr>
          <w:rFonts w:ascii="Times New Roman" w:hAnsi="Times New Roman"/>
          <w:szCs w:val="24"/>
        </w:rPr>
        <w:t>Murali</w:t>
      </w:r>
      <w:proofErr w:type="spellEnd"/>
      <w:r w:rsidRPr="002E5851">
        <w:rPr>
          <w:rFonts w:ascii="Times New Roman" w:hAnsi="Times New Roman"/>
          <w:szCs w:val="24"/>
        </w:rPr>
        <w:t xml:space="preserve">, S. </w:t>
      </w:r>
      <w:proofErr w:type="spellStart"/>
      <w:r w:rsidRPr="002E5851">
        <w:rPr>
          <w:rFonts w:ascii="Times New Roman" w:hAnsi="Times New Roman"/>
          <w:szCs w:val="24"/>
        </w:rPr>
        <w:t>Hitt</w:t>
      </w:r>
      <w:proofErr w:type="spellEnd"/>
      <w:r w:rsidRPr="002E5851">
        <w:rPr>
          <w:rFonts w:ascii="Times New Roman" w:hAnsi="Times New Roman"/>
          <w:szCs w:val="24"/>
        </w:rPr>
        <w:t xml:space="preserve"> et al., "Enteral nutrients potentiate glucagon-like peptide-2 action and reduce dependence on parenteral nutrition in a rat model of human intestinal failure,"</w:t>
      </w:r>
      <w:r w:rsidRPr="002E5851">
        <w:rPr>
          <w:rFonts w:ascii="Times New Roman" w:hAnsi="Times New Roman"/>
          <w:i/>
          <w:szCs w:val="24"/>
        </w:rPr>
        <w:t xml:space="preserve"> Am J </w:t>
      </w:r>
      <w:proofErr w:type="spellStart"/>
      <w:r w:rsidRPr="002E5851">
        <w:rPr>
          <w:rFonts w:ascii="Times New Roman" w:hAnsi="Times New Roman"/>
          <w:i/>
          <w:szCs w:val="24"/>
        </w:rPr>
        <w:t>PhysiolGastrointest</w:t>
      </w:r>
      <w:proofErr w:type="spellEnd"/>
      <w:r w:rsidRPr="002E5851">
        <w:rPr>
          <w:rFonts w:ascii="Times New Roman" w:hAnsi="Times New Roman"/>
          <w:i/>
          <w:szCs w:val="24"/>
        </w:rPr>
        <w:t xml:space="preserve"> Liver </w:t>
      </w:r>
      <w:proofErr w:type="spellStart"/>
      <w:r w:rsidRPr="002E5851">
        <w:rPr>
          <w:rFonts w:ascii="Times New Roman" w:hAnsi="Times New Roman"/>
          <w:i/>
          <w:szCs w:val="24"/>
        </w:rPr>
        <w:t>Physiol</w:t>
      </w:r>
      <w:proofErr w:type="spellEnd"/>
      <w:r w:rsidRPr="002E5851">
        <w:rPr>
          <w:rFonts w:ascii="Times New Roman" w:hAnsi="Times New Roman"/>
          <w:szCs w:val="24"/>
        </w:rPr>
        <w:t>, vol. 303, no. 5, pp. G610-622,2012.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A. K. Jain, B. Stoll, D. G. </w:t>
      </w:r>
      <w:proofErr w:type="spellStart"/>
      <w:r w:rsidRPr="002E5851">
        <w:rPr>
          <w:rFonts w:ascii="Times New Roman" w:hAnsi="Times New Roman"/>
          <w:szCs w:val="24"/>
        </w:rPr>
        <w:t>Burrin</w:t>
      </w:r>
      <w:proofErr w:type="spellEnd"/>
      <w:r w:rsidRPr="002E5851">
        <w:rPr>
          <w:rFonts w:ascii="Times New Roman" w:hAnsi="Times New Roman"/>
          <w:szCs w:val="24"/>
        </w:rPr>
        <w:t>, J. J. Holst and D. D. Moore , "Enteral bile acid treatment improves parenteral nutrition-related liver disease and intestinal mucosal atrophy in neonatal pigs,"</w:t>
      </w:r>
      <w:r w:rsidRPr="002E5851">
        <w:rPr>
          <w:rFonts w:ascii="Times New Roman" w:hAnsi="Times New Roman"/>
          <w:i/>
          <w:szCs w:val="24"/>
        </w:rPr>
        <w:t xml:space="preserve"> Am J </w:t>
      </w:r>
      <w:proofErr w:type="spellStart"/>
      <w:r w:rsidRPr="002E5851">
        <w:rPr>
          <w:rFonts w:ascii="Times New Roman" w:hAnsi="Times New Roman"/>
          <w:i/>
          <w:szCs w:val="24"/>
        </w:rPr>
        <w:t>PhysiolGastrointest</w:t>
      </w:r>
      <w:proofErr w:type="spellEnd"/>
      <w:r w:rsidRPr="002E5851">
        <w:rPr>
          <w:rFonts w:ascii="Times New Roman" w:hAnsi="Times New Roman"/>
          <w:i/>
          <w:szCs w:val="24"/>
        </w:rPr>
        <w:t xml:space="preserve"> Liver </w:t>
      </w:r>
      <w:proofErr w:type="spellStart"/>
      <w:r w:rsidRPr="002E5851">
        <w:rPr>
          <w:rFonts w:ascii="Times New Roman" w:hAnsi="Times New Roman"/>
          <w:i/>
          <w:szCs w:val="24"/>
        </w:rPr>
        <w:t>Physiol</w:t>
      </w:r>
      <w:proofErr w:type="spellEnd"/>
      <w:r w:rsidRPr="002E5851">
        <w:rPr>
          <w:rFonts w:ascii="Times New Roman" w:hAnsi="Times New Roman"/>
          <w:szCs w:val="24"/>
        </w:rPr>
        <w:t>, vol. 302, no. 2, pp. G218-224,2012.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S. </w:t>
      </w:r>
      <w:proofErr w:type="spellStart"/>
      <w:r w:rsidRPr="002E5851">
        <w:rPr>
          <w:rFonts w:ascii="Times New Roman" w:hAnsi="Times New Roman"/>
          <w:szCs w:val="24"/>
        </w:rPr>
        <w:t>Loff</w:t>
      </w:r>
      <w:proofErr w:type="spellEnd"/>
      <w:r w:rsidRPr="002E5851">
        <w:rPr>
          <w:rFonts w:ascii="Times New Roman" w:hAnsi="Times New Roman"/>
          <w:szCs w:val="24"/>
        </w:rPr>
        <w:t xml:space="preserve">, B. </w:t>
      </w:r>
      <w:proofErr w:type="spellStart"/>
      <w:r w:rsidRPr="002E5851">
        <w:rPr>
          <w:rFonts w:ascii="Times New Roman" w:hAnsi="Times New Roman"/>
          <w:szCs w:val="24"/>
        </w:rPr>
        <w:t>Kranzlin</w:t>
      </w:r>
      <w:proofErr w:type="spellEnd"/>
      <w:r w:rsidRPr="002E5851">
        <w:rPr>
          <w:rFonts w:ascii="Times New Roman" w:hAnsi="Times New Roman"/>
          <w:szCs w:val="24"/>
        </w:rPr>
        <w:t xml:space="preserve">, M. </w:t>
      </w:r>
      <w:proofErr w:type="spellStart"/>
      <w:r w:rsidRPr="002E5851">
        <w:rPr>
          <w:rFonts w:ascii="Times New Roman" w:hAnsi="Times New Roman"/>
          <w:szCs w:val="24"/>
        </w:rPr>
        <w:t>Moghadam</w:t>
      </w:r>
      <w:proofErr w:type="spellEnd"/>
      <w:r w:rsidRPr="002E5851">
        <w:rPr>
          <w:rFonts w:ascii="Times New Roman" w:hAnsi="Times New Roman"/>
          <w:szCs w:val="24"/>
        </w:rPr>
        <w:t xml:space="preserve"> et al., "Parenteral nutrition-induced </w:t>
      </w:r>
      <w:proofErr w:type="spellStart"/>
      <w:r w:rsidRPr="002E5851">
        <w:rPr>
          <w:rFonts w:ascii="Times New Roman" w:hAnsi="Times New Roman"/>
          <w:szCs w:val="24"/>
        </w:rPr>
        <w:t>hepatobiliary</w:t>
      </w:r>
      <w:proofErr w:type="spellEnd"/>
      <w:r w:rsidRPr="002E5851">
        <w:rPr>
          <w:rFonts w:ascii="Times New Roman" w:hAnsi="Times New Roman"/>
          <w:szCs w:val="24"/>
        </w:rPr>
        <w:t xml:space="preserve"> dysfunction in infants and </w:t>
      </w:r>
      <w:proofErr w:type="spellStart"/>
      <w:r w:rsidRPr="002E5851">
        <w:rPr>
          <w:rFonts w:ascii="Times New Roman" w:hAnsi="Times New Roman"/>
          <w:szCs w:val="24"/>
        </w:rPr>
        <w:t>prepubertal</w:t>
      </w:r>
      <w:proofErr w:type="spellEnd"/>
      <w:r w:rsidRPr="002E5851">
        <w:rPr>
          <w:rFonts w:ascii="Times New Roman" w:hAnsi="Times New Roman"/>
          <w:szCs w:val="24"/>
        </w:rPr>
        <w:t xml:space="preserve"> rabbits,"</w:t>
      </w:r>
      <w:proofErr w:type="spellStart"/>
      <w:r w:rsidRPr="002E5851">
        <w:rPr>
          <w:rFonts w:ascii="Times New Roman" w:hAnsi="Times New Roman"/>
          <w:i/>
          <w:szCs w:val="24"/>
        </w:rPr>
        <w:t>PediatrSurgInt</w:t>
      </w:r>
      <w:proofErr w:type="spellEnd"/>
      <w:r w:rsidRPr="002E5851">
        <w:rPr>
          <w:rFonts w:ascii="Times New Roman" w:hAnsi="Times New Roman"/>
          <w:szCs w:val="24"/>
        </w:rPr>
        <w:t>, vol. 15, no. 7, pp. 479-482, 1999.</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R. Shamir, I. </w:t>
      </w:r>
      <w:proofErr w:type="spellStart"/>
      <w:r w:rsidRPr="002E5851">
        <w:rPr>
          <w:rFonts w:ascii="Times New Roman" w:hAnsi="Times New Roman"/>
          <w:szCs w:val="24"/>
        </w:rPr>
        <w:t>Zahavi</w:t>
      </w:r>
      <w:proofErr w:type="spellEnd"/>
      <w:r w:rsidRPr="002E5851">
        <w:rPr>
          <w:rFonts w:ascii="Times New Roman" w:hAnsi="Times New Roman"/>
          <w:szCs w:val="24"/>
        </w:rPr>
        <w:t xml:space="preserve">, Z. Bar-Sever et al., "Total parenteral nutrition-associated cholestasis after selective damage to </w:t>
      </w:r>
      <w:proofErr w:type="spellStart"/>
      <w:r w:rsidRPr="002E5851">
        <w:rPr>
          <w:rFonts w:ascii="Times New Roman" w:hAnsi="Times New Roman"/>
          <w:szCs w:val="24"/>
        </w:rPr>
        <w:t>acinar</w:t>
      </w:r>
      <w:proofErr w:type="spellEnd"/>
      <w:r w:rsidRPr="002E5851">
        <w:rPr>
          <w:rFonts w:ascii="Times New Roman" w:hAnsi="Times New Roman"/>
          <w:szCs w:val="24"/>
        </w:rPr>
        <w:t xml:space="preserve"> zone 3 hepatocytes by </w:t>
      </w:r>
      <w:proofErr w:type="spellStart"/>
      <w:r w:rsidRPr="002E5851">
        <w:rPr>
          <w:rFonts w:ascii="Times New Roman" w:hAnsi="Times New Roman"/>
          <w:szCs w:val="24"/>
        </w:rPr>
        <w:t>bromobenzene</w:t>
      </w:r>
      <w:proofErr w:type="spellEnd"/>
      <w:r w:rsidRPr="002E5851">
        <w:rPr>
          <w:rFonts w:ascii="Times New Roman" w:hAnsi="Times New Roman"/>
          <w:szCs w:val="24"/>
        </w:rPr>
        <w:t xml:space="preserve"> in the rat," </w:t>
      </w:r>
      <w:r w:rsidRPr="002E5851">
        <w:rPr>
          <w:rFonts w:ascii="Times New Roman" w:hAnsi="Times New Roman"/>
          <w:i/>
          <w:szCs w:val="24"/>
        </w:rPr>
        <w:t xml:space="preserve">Life </w:t>
      </w:r>
      <w:proofErr w:type="spellStart"/>
      <w:r w:rsidRPr="002E5851">
        <w:rPr>
          <w:rFonts w:ascii="Times New Roman" w:hAnsi="Times New Roman"/>
          <w:i/>
          <w:szCs w:val="24"/>
        </w:rPr>
        <w:t>Sci</w:t>
      </w:r>
      <w:proofErr w:type="spellEnd"/>
      <w:r w:rsidRPr="002E5851">
        <w:rPr>
          <w:rFonts w:ascii="Times New Roman" w:hAnsi="Times New Roman"/>
          <w:szCs w:val="24"/>
        </w:rPr>
        <w:t>, vol. 52, no. 4, pp. 371-376,1993.</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W. </w:t>
      </w:r>
      <w:proofErr w:type="spellStart"/>
      <w:r w:rsidRPr="002E5851">
        <w:rPr>
          <w:rFonts w:ascii="Times New Roman" w:hAnsi="Times New Roman"/>
          <w:szCs w:val="24"/>
        </w:rPr>
        <w:t>Elremaly</w:t>
      </w:r>
      <w:proofErr w:type="spellEnd"/>
      <w:r w:rsidRPr="002E5851">
        <w:rPr>
          <w:rFonts w:ascii="Times New Roman" w:hAnsi="Times New Roman"/>
          <w:szCs w:val="24"/>
        </w:rPr>
        <w:t xml:space="preserve">, T. </w:t>
      </w:r>
      <w:proofErr w:type="spellStart"/>
      <w:r w:rsidRPr="002E5851">
        <w:rPr>
          <w:rFonts w:ascii="Times New Roman" w:hAnsi="Times New Roman"/>
          <w:szCs w:val="24"/>
        </w:rPr>
        <w:t>Rouleau</w:t>
      </w:r>
      <w:proofErr w:type="spellEnd"/>
      <w:r w:rsidRPr="002E5851">
        <w:rPr>
          <w:rFonts w:ascii="Times New Roman" w:hAnsi="Times New Roman"/>
          <w:szCs w:val="24"/>
        </w:rPr>
        <w:t xml:space="preserve"> and J. C. Lavoie , "Inhibition of hepatic methionine </w:t>
      </w:r>
      <w:proofErr w:type="spellStart"/>
      <w:r w:rsidRPr="002E5851">
        <w:rPr>
          <w:rFonts w:ascii="Times New Roman" w:hAnsi="Times New Roman"/>
          <w:szCs w:val="24"/>
        </w:rPr>
        <w:t>adenosyltransferase</w:t>
      </w:r>
      <w:proofErr w:type="spellEnd"/>
      <w:r w:rsidRPr="002E5851">
        <w:rPr>
          <w:rFonts w:ascii="Times New Roman" w:hAnsi="Times New Roman"/>
          <w:szCs w:val="24"/>
        </w:rPr>
        <w:t xml:space="preserve"> by peroxides contaminating parenteral nutrition leads to a lower level of glutathione in newborn Guinea pigs," </w:t>
      </w:r>
      <w:r w:rsidRPr="002E5851">
        <w:rPr>
          <w:rFonts w:ascii="Times New Roman" w:hAnsi="Times New Roman"/>
          <w:i/>
          <w:szCs w:val="24"/>
        </w:rPr>
        <w:t xml:space="preserve">Free </w:t>
      </w:r>
      <w:proofErr w:type="spellStart"/>
      <w:r w:rsidRPr="002E5851">
        <w:rPr>
          <w:rFonts w:ascii="Times New Roman" w:hAnsi="Times New Roman"/>
          <w:i/>
          <w:szCs w:val="24"/>
        </w:rPr>
        <w:t>RadicBiol</w:t>
      </w:r>
      <w:proofErr w:type="spellEnd"/>
      <w:r w:rsidRPr="002E5851">
        <w:rPr>
          <w:rFonts w:ascii="Times New Roman" w:hAnsi="Times New Roman"/>
          <w:i/>
          <w:szCs w:val="24"/>
        </w:rPr>
        <w:t xml:space="preserve"> Med</w:t>
      </w:r>
      <w:r w:rsidRPr="002E5851">
        <w:rPr>
          <w:rFonts w:ascii="Times New Roman" w:hAnsi="Times New Roman"/>
          <w:szCs w:val="24"/>
        </w:rPr>
        <w:t>, vol. 53, no. 12, pp. 2250-2255, 2012.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S. </w:t>
      </w:r>
      <w:proofErr w:type="spellStart"/>
      <w:r w:rsidRPr="002E5851">
        <w:rPr>
          <w:rFonts w:ascii="Times New Roman" w:hAnsi="Times New Roman"/>
          <w:szCs w:val="24"/>
        </w:rPr>
        <w:t>Laborie</w:t>
      </w:r>
      <w:proofErr w:type="spellEnd"/>
      <w:r w:rsidRPr="002E5851">
        <w:rPr>
          <w:rFonts w:ascii="Times New Roman" w:hAnsi="Times New Roman"/>
          <w:szCs w:val="24"/>
        </w:rPr>
        <w:t xml:space="preserve">, J. C. Lavoie and P. </w:t>
      </w:r>
      <w:proofErr w:type="spellStart"/>
      <w:r w:rsidRPr="002E5851">
        <w:rPr>
          <w:rFonts w:ascii="Times New Roman" w:hAnsi="Times New Roman"/>
          <w:szCs w:val="24"/>
        </w:rPr>
        <w:t>Chessex</w:t>
      </w:r>
      <w:proofErr w:type="spellEnd"/>
      <w:r w:rsidRPr="002E5851">
        <w:rPr>
          <w:rFonts w:ascii="Times New Roman" w:hAnsi="Times New Roman"/>
          <w:szCs w:val="24"/>
        </w:rPr>
        <w:t xml:space="preserve"> , "Paradoxical role of ascorbic acid and riboflavin in solutions of total parenteral nutrition: implication in </w:t>
      </w:r>
      <w:proofErr w:type="spellStart"/>
      <w:r w:rsidRPr="002E5851">
        <w:rPr>
          <w:rFonts w:ascii="Times New Roman" w:hAnsi="Times New Roman"/>
          <w:szCs w:val="24"/>
        </w:rPr>
        <w:t>photoinduced</w:t>
      </w:r>
      <w:proofErr w:type="spellEnd"/>
      <w:r w:rsidRPr="002E5851">
        <w:rPr>
          <w:rFonts w:ascii="Times New Roman" w:hAnsi="Times New Roman"/>
          <w:szCs w:val="24"/>
        </w:rPr>
        <w:t xml:space="preserve"> </w:t>
      </w:r>
      <w:r w:rsidRPr="002E5851">
        <w:rPr>
          <w:rFonts w:ascii="Times New Roman" w:hAnsi="Times New Roman"/>
          <w:szCs w:val="24"/>
        </w:rPr>
        <w:lastRenderedPageBreak/>
        <w:t xml:space="preserve">peroxide generation," </w:t>
      </w:r>
      <w:proofErr w:type="spellStart"/>
      <w:r w:rsidRPr="002E5851">
        <w:rPr>
          <w:rFonts w:ascii="Times New Roman" w:hAnsi="Times New Roman"/>
          <w:i/>
          <w:szCs w:val="24"/>
        </w:rPr>
        <w:t>Pediatr</w:t>
      </w:r>
      <w:proofErr w:type="spellEnd"/>
      <w:r w:rsidRPr="002E5851">
        <w:rPr>
          <w:rFonts w:ascii="Times New Roman" w:hAnsi="Times New Roman"/>
          <w:i/>
          <w:szCs w:val="24"/>
        </w:rPr>
        <w:t xml:space="preserve"> Res</w:t>
      </w:r>
      <w:r w:rsidRPr="002E5851">
        <w:rPr>
          <w:rFonts w:ascii="Times New Roman" w:hAnsi="Times New Roman"/>
          <w:szCs w:val="24"/>
        </w:rPr>
        <w:t>, vol. 43, no. 5, pp. 601-606, 1998.</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H. Knowles, Y. Li, and A.L. </w:t>
      </w:r>
      <w:proofErr w:type="spellStart"/>
      <w:r w:rsidRPr="002E5851">
        <w:rPr>
          <w:rFonts w:ascii="Times New Roman" w:hAnsi="Times New Roman"/>
          <w:szCs w:val="24"/>
        </w:rPr>
        <w:t>Perraud</w:t>
      </w:r>
      <w:proofErr w:type="spellEnd"/>
      <w:r w:rsidRPr="002E5851">
        <w:rPr>
          <w:rFonts w:ascii="Times New Roman" w:hAnsi="Times New Roman"/>
          <w:szCs w:val="24"/>
        </w:rPr>
        <w:t xml:space="preserve">, " The TRPM2 ion channel, an oxidative stress and metabolic sensor regulating innate immunity and inflammation, " </w:t>
      </w:r>
      <w:proofErr w:type="spellStart"/>
      <w:r w:rsidRPr="002E5851">
        <w:rPr>
          <w:rFonts w:ascii="Times New Roman" w:hAnsi="Times New Roman"/>
          <w:i/>
          <w:szCs w:val="24"/>
        </w:rPr>
        <w:t>Immunol</w:t>
      </w:r>
      <w:proofErr w:type="spellEnd"/>
      <w:r w:rsidRPr="002E5851">
        <w:rPr>
          <w:rFonts w:ascii="Times New Roman" w:hAnsi="Times New Roman"/>
          <w:i/>
          <w:szCs w:val="24"/>
        </w:rPr>
        <w:t xml:space="preserve"> Res</w:t>
      </w:r>
      <w:r w:rsidRPr="002E5851">
        <w:rPr>
          <w:rFonts w:ascii="Times New Roman" w:hAnsi="Times New Roman"/>
          <w:szCs w:val="24"/>
        </w:rPr>
        <w:t xml:space="preserve">, </w:t>
      </w:r>
      <w:proofErr w:type="spellStart"/>
      <w:r w:rsidRPr="002E5851">
        <w:rPr>
          <w:rFonts w:ascii="Times New Roman" w:hAnsi="Times New Roman"/>
          <w:szCs w:val="24"/>
        </w:rPr>
        <w:t>vol</w:t>
      </w:r>
      <w:proofErr w:type="spellEnd"/>
      <w:r w:rsidRPr="002E5851">
        <w:rPr>
          <w:rFonts w:ascii="Times New Roman" w:hAnsi="Times New Roman"/>
          <w:szCs w:val="24"/>
        </w:rPr>
        <w:t xml:space="preserve"> 55, no. 1-3,pp. 241-8,2013.</w:t>
      </w:r>
    </w:p>
    <w:p w:rsidR="0074521B" w:rsidRPr="002E5851" w:rsidRDefault="0074521B" w:rsidP="00526A23">
      <w:pPr>
        <w:numPr>
          <w:ilvl w:val="0"/>
          <w:numId w:val="1"/>
        </w:numPr>
        <w:spacing w:line="360" w:lineRule="auto"/>
        <w:rPr>
          <w:rFonts w:ascii="Times New Roman" w:hAnsi="Times New Roman"/>
          <w:szCs w:val="24"/>
        </w:rPr>
      </w:pPr>
      <w:r w:rsidRPr="002E5851">
        <w:rPr>
          <w:rFonts w:ascii="Times New Roman" w:hAnsi="Times New Roman"/>
          <w:szCs w:val="24"/>
        </w:rPr>
        <w:t xml:space="preserve">C. E. </w:t>
      </w:r>
      <w:proofErr w:type="spellStart"/>
      <w:r w:rsidRPr="002E5851">
        <w:rPr>
          <w:rFonts w:ascii="Times New Roman" w:hAnsi="Times New Roman"/>
          <w:szCs w:val="24"/>
        </w:rPr>
        <w:t>Egwuagu</w:t>
      </w:r>
      <w:proofErr w:type="spellEnd"/>
      <w:r w:rsidRPr="002E5851">
        <w:rPr>
          <w:rFonts w:ascii="Times New Roman" w:hAnsi="Times New Roman"/>
          <w:szCs w:val="24"/>
        </w:rPr>
        <w:t xml:space="preserve">, C. R. Yu, M. Zhang et al., "Suppressors of cytokine signaling proteins are differentially expressed in Th1 and Th2 cells: implications for </w:t>
      </w:r>
      <w:proofErr w:type="spellStart"/>
      <w:r w:rsidRPr="002E5851">
        <w:rPr>
          <w:rFonts w:ascii="Times New Roman" w:hAnsi="Times New Roman"/>
          <w:szCs w:val="24"/>
        </w:rPr>
        <w:t>Th</w:t>
      </w:r>
      <w:proofErr w:type="spellEnd"/>
      <w:r w:rsidRPr="002E5851">
        <w:rPr>
          <w:rFonts w:ascii="Times New Roman" w:hAnsi="Times New Roman"/>
          <w:szCs w:val="24"/>
        </w:rPr>
        <w:t xml:space="preserve"> cell lineage commitment and maintenance,"</w:t>
      </w:r>
      <w:r w:rsidRPr="002E5851">
        <w:rPr>
          <w:rFonts w:ascii="Times New Roman" w:hAnsi="Times New Roman"/>
          <w:i/>
          <w:szCs w:val="24"/>
        </w:rPr>
        <w:t xml:space="preserve"> J </w:t>
      </w:r>
      <w:proofErr w:type="spellStart"/>
      <w:r w:rsidRPr="002E5851">
        <w:rPr>
          <w:rFonts w:ascii="Times New Roman" w:hAnsi="Times New Roman"/>
          <w:i/>
          <w:szCs w:val="24"/>
        </w:rPr>
        <w:t>Immunol</w:t>
      </w:r>
      <w:proofErr w:type="spellEnd"/>
      <w:r w:rsidRPr="002E5851">
        <w:rPr>
          <w:rFonts w:ascii="Times New Roman" w:hAnsi="Times New Roman"/>
          <w:szCs w:val="24"/>
        </w:rPr>
        <w:t>, vol. 168, no. 7, pp. 3181-3187, 2002.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C. R. Yu, R. M. Mahdi, S. </w:t>
      </w:r>
      <w:proofErr w:type="spellStart"/>
      <w:r w:rsidRPr="002E5851">
        <w:rPr>
          <w:rFonts w:ascii="Times New Roman" w:hAnsi="Times New Roman"/>
          <w:szCs w:val="24"/>
        </w:rPr>
        <w:t>Ebong</w:t>
      </w:r>
      <w:proofErr w:type="spellEnd"/>
      <w:r w:rsidRPr="002E5851">
        <w:rPr>
          <w:rFonts w:ascii="Times New Roman" w:hAnsi="Times New Roman"/>
          <w:szCs w:val="24"/>
        </w:rPr>
        <w:t xml:space="preserve"> et al., "Cell proliferation and STAT6 pathways are negatively regulated in T cells by STAT1 and suppressors of cytokine signaling," </w:t>
      </w:r>
      <w:r w:rsidRPr="002E5851">
        <w:rPr>
          <w:rFonts w:ascii="Times New Roman" w:hAnsi="Times New Roman"/>
          <w:i/>
          <w:szCs w:val="24"/>
        </w:rPr>
        <w:t xml:space="preserve">J </w:t>
      </w:r>
      <w:proofErr w:type="spellStart"/>
      <w:r w:rsidRPr="002E5851">
        <w:rPr>
          <w:rFonts w:ascii="Times New Roman" w:hAnsi="Times New Roman"/>
          <w:i/>
          <w:szCs w:val="24"/>
        </w:rPr>
        <w:t>Immunol</w:t>
      </w:r>
      <w:proofErr w:type="spellEnd"/>
      <w:r w:rsidRPr="002E5851">
        <w:rPr>
          <w:rFonts w:ascii="Times New Roman" w:hAnsi="Times New Roman"/>
          <w:szCs w:val="24"/>
        </w:rPr>
        <w:t>, vol. 173, no. 2, pp. 737-746, 2004.</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A. Yoshimura, M. Suzuki, R. </w:t>
      </w:r>
      <w:proofErr w:type="spellStart"/>
      <w:r w:rsidRPr="002E5851">
        <w:rPr>
          <w:rFonts w:ascii="Times New Roman" w:hAnsi="Times New Roman"/>
          <w:szCs w:val="24"/>
        </w:rPr>
        <w:t>Sakaguchi</w:t>
      </w:r>
      <w:proofErr w:type="spellEnd"/>
      <w:r w:rsidRPr="002E5851">
        <w:rPr>
          <w:rFonts w:ascii="Times New Roman" w:hAnsi="Times New Roman"/>
          <w:szCs w:val="24"/>
        </w:rPr>
        <w:t xml:space="preserve">, T. </w:t>
      </w:r>
      <w:proofErr w:type="spellStart"/>
      <w:r w:rsidRPr="002E5851">
        <w:rPr>
          <w:rFonts w:ascii="Times New Roman" w:hAnsi="Times New Roman"/>
          <w:szCs w:val="24"/>
        </w:rPr>
        <w:t>Hanada</w:t>
      </w:r>
      <w:proofErr w:type="spellEnd"/>
      <w:r w:rsidRPr="002E5851">
        <w:rPr>
          <w:rFonts w:ascii="Times New Roman" w:hAnsi="Times New Roman"/>
          <w:szCs w:val="24"/>
        </w:rPr>
        <w:t xml:space="preserve"> and H. Yasukawa, "SOCS, Inflammation, and Autoimmunity,"</w:t>
      </w:r>
      <w:r w:rsidRPr="002E5851">
        <w:rPr>
          <w:rFonts w:ascii="Times New Roman" w:hAnsi="Times New Roman"/>
          <w:i/>
          <w:szCs w:val="24"/>
        </w:rPr>
        <w:t xml:space="preserve"> Front </w:t>
      </w:r>
      <w:proofErr w:type="spellStart"/>
      <w:r w:rsidRPr="002E5851">
        <w:rPr>
          <w:rFonts w:ascii="Times New Roman" w:hAnsi="Times New Roman"/>
          <w:i/>
          <w:szCs w:val="24"/>
        </w:rPr>
        <w:t>Immunol</w:t>
      </w:r>
      <w:proofErr w:type="spellEnd"/>
      <w:r w:rsidRPr="002E5851">
        <w:rPr>
          <w:rFonts w:ascii="Times New Roman" w:hAnsi="Times New Roman"/>
          <w:szCs w:val="24"/>
        </w:rPr>
        <w:t>, vol. 3, p. 20, 2012 .</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Y. </w:t>
      </w:r>
      <w:proofErr w:type="spellStart"/>
      <w:r w:rsidRPr="002E5851">
        <w:rPr>
          <w:rFonts w:ascii="Times New Roman" w:hAnsi="Times New Roman"/>
          <w:szCs w:val="24"/>
        </w:rPr>
        <w:t>Tazuke</w:t>
      </w:r>
      <w:proofErr w:type="spellEnd"/>
      <w:r w:rsidRPr="002E5851">
        <w:rPr>
          <w:rFonts w:ascii="Times New Roman" w:hAnsi="Times New Roman"/>
          <w:szCs w:val="24"/>
        </w:rPr>
        <w:t xml:space="preserve">, R. A. </w:t>
      </w:r>
      <w:proofErr w:type="spellStart"/>
      <w:r w:rsidRPr="002E5851">
        <w:rPr>
          <w:rFonts w:ascii="Times New Roman" w:hAnsi="Times New Roman"/>
          <w:szCs w:val="24"/>
        </w:rPr>
        <w:t>Drongowski</w:t>
      </w:r>
      <w:proofErr w:type="spellEnd"/>
      <w:r w:rsidRPr="002E5851">
        <w:rPr>
          <w:rFonts w:ascii="Times New Roman" w:hAnsi="Times New Roman"/>
          <w:szCs w:val="24"/>
        </w:rPr>
        <w:t xml:space="preserve">, I. </w:t>
      </w:r>
      <w:proofErr w:type="spellStart"/>
      <w:r w:rsidRPr="002E5851">
        <w:rPr>
          <w:rFonts w:ascii="Times New Roman" w:hAnsi="Times New Roman"/>
          <w:szCs w:val="24"/>
        </w:rPr>
        <w:t>Btaiche</w:t>
      </w:r>
      <w:proofErr w:type="spellEnd"/>
      <w:r w:rsidRPr="002E5851">
        <w:rPr>
          <w:rFonts w:ascii="Times New Roman" w:hAnsi="Times New Roman"/>
          <w:szCs w:val="24"/>
        </w:rPr>
        <w:t xml:space="preserve">, A. G. </w:t>
      </w:r>
      <w:proofErr w:type="spellStart"/>
      <w:r w:rsidRPr="002E5851">
        <w:rPr>
          <w:rFonts w:ascii="Times New Roman" w:hAnsi="Times New Roman"/>
          <w:szCs w:val="24"/>
        </w:rPr>
        <w:t>Coran</w:t>
      </w:r>
      <w:proofErr w:type="spellEnd"/>
      <w:r w:rsidRPr="002E5851">
        <w:rPr>
          <w:rFonts w:ascii="Times New Roman" w:hAnsi="Times New Roman"/>
          <w:szCs w:val="24"/>
        </w:rPr>
        <w:t xml:space="preserve"> and D. H. </w:t>
      </w:r>
      <w:proofErr w:type="spellStart"/>
      <w:r w:rsidRPr="002E5851">
        <w:rPr>
          <w:rFonts w:ascii="Times New Roman" w:hAnsi="Times New Roman"/>
          <w:szCs w:val="24"/>
        </w:rPr>
        <w:t>Teitelbaum</w:t>
      </w:r>
      <w:proofErr w:type="spellEnd"/>
      <w:r w:rsidRPr="002E5851">
        <w:rPr>
          <w:rFonts w:ascii="Times New Roman" w:hAnsi="Times New Roman"/>
          <w:szCs w:val="24"/>
        </w:rPr>
        <w:t>, "Effects of lipid administration on liver apoptotic signals in a mouse model of total parenteral nutrition (TPN),"</w:t>
      </w:r>
      <w:proofErr w:type="spellStart"/>
      <w:r w:rsidRPr="002E5851">
        <w:rPr>
          <w:rFonts w:ascii="Times New Roman" w:hAnsi="Times New Roman"/>
          <w:i/>
          <w:szCs w:val="24"/>
        </w:rPr>
        <w:t>PediatrSurgInt</w:t>
      </w:r>
      <w:proofErr w:type="spellEnd"/>
      <w:r w:rsidRPr="002E5851">
        <w:rPr>
          <w:rFonts w:ascii="Times New Roman" w:hAnsi="Times New Roman"/>
          <w:szCs w:val="24"/>
        </w:rPr>
        <w:t>, vol. 20, no. 4, pp. 224-228, 2004.</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K. F. </w:t>
      </w:r>
      <w:proofErr w:type="spellStart"/>
      <w:r w:rsidRPr="002E5851">
        <w:rPr>
          <w:rFonts w:ascii="Times New Roman" w:hAnsi="Times New Roman"/>
          <w:szCs w:val="24"/>
        </w:rPr>
        <w:t>Ferri</w:t>
      </w:r>
      <w:proofErr w:type="spellEnd"/>
      <w:r w:rsidRPr="002E5851">
        <w:rPr>
          <w:rFonts w:ascii="Times New Roman" w:hAnsi="Times New Roman"/>
          <w:szCs w:val="24"/>
        </w:rPr>
        <w:t xml:space="preserve"> and G. </w:t>
      </w:r>
      <w:proofErr w:type="spellStart"/>
      <w:r w:rsidRPr="002E5851">
        <w:rPr>
          <w:rFonts w:ascii="Times New Roman" w:hAnsi="Times New Roman"/>
          <w:szCs w:val="24"/>
        </w:rPr>
        <w:t>Kroemer</w:t>
      </w:r>
      <w:proofErr w:type="spellEnd"/>
      <w:r w:rsidRPr="002E5851">
        <w:rPr>
          <w:rFonts w:ascii="Times New Roman" w:hAnsi="Times New Roman"/>
          <w:szCs w:val="24"/>
        </w:rPr>
        <w:t xml:space="preserve">, "Organelle-specific initiation of cell death pathways," </w:t>
      </w:r>
      <w:r w:rsidRPr="002E5851">
        <w:rPr>
          <w:rFonts w:ascii="Times New Roman" w:hAnsi="Times New Roman"/>
          <w:i/>
          <w:szCs w:val="24"/>
        </w:rPr>
        <w:t xml:space="preserve">Nat Cell </w:t>
      </w:r>
      <w:proofErr w:type="spellStart"/>
      <w:r w:rsidRPr="002E5851">
        <w:rPr>
          <w:rFonts w:ascii="Times New Roman" w:hAnsi="Times New Roman"/>
          <w:i/>
          <w:szCs w:val="24"/>
        </w:rPr>
        <w:t>Biol</w:t>
      </w:r>
      <w:proofErr w:type="spellEnd"/>
      <w:r w:rsidRPr="002E5851">
        <w:rPr>
          <w:rFonts w:ascii="Times New Roman" w:hAnsi="Times New Roman"/>
          <w:szCs w:val="24"/>
        </w:rPr>
        <w:t>, vol. 3, no. 11, pp. E255-263, 2001.</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H. C. Wang, W. Huang, M. D. Lai and I. J. Su, "Hepatitis B virus pre-S mutants, endoplasmic reticulum stress and </w:t>
      </w:r>
      <w:proofErr w:type="spellStart"/>
      <w:r w:rsidRPr="002E5851">
        <w:rPr>
          <w:rFonts w:ascii="Times New Roman" w:hAnsi="Times New Roman"/>
          <w:szCs w:val="24"/>
        </w:rPr>
        <w:t>hepatocarcinogenesis</w:t>
      </w:r>
      <w:proofErr w:type="spellEnd"/>
      <w:r w:rsidRPr="002E5851">
        <w:rPr>
          <w:rFonts w:ascii="Times New Roman" w:hAnsi="Times New Roman"/>
          <w:szCs w:val="24"/>
        </w:rPr>
        <w:t>,"</w:t>
      </w:r>
      <w:r w:rsidRPr="002E5851">
        <w:rPr>
          <w:rFonts w:ascii="Times New Roman" w:hAnsi="Times New Roman"/>
          <w:i/>
          <w:szCs w:val="24"/>
        </w:rPr>
        <w:t xml:space="preserve"> Cancer </w:t>
      </w:r>
      <w:proofErr w:type="spellStart"/>
      <w:r w:rsidRPr="002E5851">
        <w:rPr>
          <w:rFonts w:ascii="Times New Roman" w:hAnsi="Times New Roman"/>
          <w:i/>
          <w:szCs w:val="24"/>
        </w:rPr>
        <w:t>Sci</w:t>
      </w:r>
      <w:proofErr w:type="spellEnd"/>
      <w:r w:rsidRPr="002E5851">
        <w:rPr>
          <w:rFonts w:ascii="Times New Roman" w:hAnsi="Times New Roman"/>
          <w:szCs w:val="24"/>
        </w:rPr>
        <w:t>, vol. 97, no. 8, pp. 683-688, 2006.</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U. A. </w:t>
      </w:r>
      <w:proofErr w:type="spellStart"/>
      <w:r w:rsidRPr="002E5851">
        <w:rPr>
          <w:rFonts w:ascii="Times New Roman" w:hAnsi="Times New Roman"/>
          <w:szCs w:val="24"/>
        </w:rPr>
        <w:t>Ashfaq</w:t>
      </w:r>
      <w:proofErr w:type="spellEnd"/>
      <w:r w:rsidRPr="002E5851">
        <w:rPr>
          <w:rFonts w:ascii="Times New Roman" w:hAnsi="Times New Roman"/>
          <w:szCs w:val="24"/>
        </w:rPr>
        <w:t xml:space="preserve">, M. S. </w:t>
      </w:r>
      <w:proofErr w:type="spellStart"/>
      <w:r w:rsidRPr="002E5851">
        <w:rPr>
          <w:rFonts w:ascii="Times New Roman" w:hAnsi="Times New Roman"/>
          <w:szCs w:val="24"/>
        </w:rPr>
        <w:t>Masoud</w:t>
      </w:r>
      <w:proofErr w:type="spellEnd"/>
      <w:r w:rsidRPr="002E5851">
        <w:rPr>
          <w:rFonts w:ascii="Times New Roman" w:hAnsi="Times New Roman"/>
          <w:szCs w:val="24"/>
        </w:rPr>
        <w:t xml:space="preserve">, Z. Nawaz and S. </w:t>
      </w:r>
      <w:proofErr w:type="spellStart"/>
      <w:r w:rsidRPr="002E5851">
        <w:rPr>
          <w:rFonts w:ascii="Times New Roman" w:hAnsi="Times New Roman"/>
          <w:szCs w:val="24"/>
        </w:rPr>
        <w:t>Riazuddin</w:t>
      </w:r>
      <w:proofErr w:type="spellEnd"/>
      <w:r w:rsidRPr="002E5851">
        <w:rPr>
          <w:rFonts w:ascii="Times New Roman" w:hAnsi="Times New Roman"/>
          <w:szCs w:val="24"/>
        </w:rPr>
        <w:t xml:space="preserve">,"Glycyrrhizin as antiviral agent against Hepatitis C Virus," </w:t>
      </w:r>
      <w:r w:rsidRPr="002E5851">
        <w:rPr>
          <w:rFonts w:ascii="Times New Roman" w:hAnsi="Times New Roman"/>
          <w:i/>
          <w:szCs w:val="24"/>
        </w:rPr>
        <w:t xml:space="preserve">J </w:t>
      </w:r>
      <w:proofErr w:type="spellStart"/>
      <w:r w:rsidRPr="002E5851">
        <w:rPr>
          <w:rFonts w:ascii="Times New Roman" w:hAnsi="Times New Roman"/>
          <w:i/>
          <w:szCs w:val="24"/>
        </w:rPr>
        <w:t>Transl</w:t>
      </w:r>
      <w:proofErr w:type="spellEnd"/>
      <w:r w:rsidRPr="002E5851">
        <w:rPr>
          <w:rFonts w:ascii="Times New Roman" w:hAnsi="Times New Roman"/>
          <w:i/>
          <w:szCs w:val="24"/>
        </w:rPr>
        <w:t xml:space="preserve"> Med</w:t>
      </w:r>
      <w:r w:rsidRPr="002E5851">
        <w:rPr>
          <w:rFonts w:ascii="Times New Roman" w:hAnsi="Times New Roman"/>
          <w:szCs w:val="24"/>
        </w:rPr>
        <w:t>, vol. 9, p. 112, 2011.</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H. L. Liao, T. C. Ma, Y. C. Li, J. T. Chen and Y. S. Chang, "Concurrent use of corticosteroids with licorice-containing TCM preparations in Taiwan: a National </w:t>
      </w:r>
      <w:r w:rsidRPr="002E5851">
        <w:rPr>
          <w:rFonts w:ascii="Times New Roman" w:hAnsi="Times New Roman"/>
          <w:szCs w:val="24"/>
        </w:rPr>
        <w:lastRenderedPageBreak/>
        <w:t xml:space="preserve">Health Insurance Database study," </w:t>
      </w:r>
      <w:r w:rsidRPr="002E5851">
        <w:rPr>
          <w:rFonts w:ascii="Times New Roman" w:hAnsi="Times New Roman"/>
          <w:i/>
          <w:szCs w:val="24"/>
        </w:rPr>
        <w:t xml:space="preserve">J </w:t>
      </w:r>
      <w:proofErr w:type="spellStart"/>
      <w:r w:rsidRPr="002E5851">
        <w:rPr>
          <w:rFonts w:ascii="Times New Roman" w:hAnsi="Times New Roman"/>
          <w:i/>
          <w:szCs w:val="24"/>
        </w:rPr>
        <w:t>Altern</w:t>
      </w:r>
      <w:proofErr w:type="spellEnd"/>
      <w:r w:rsidRPr="002E5851">
        <w:rPr>
          <w:rFonts w:ascii="Times New Roman" w:hAnsi="Times New Roman"/>
          <w:i/>
          <w:szCs w:val="24"/>
        </w:rPr>
        <w:t xml:space="preserve"> Complement Med</w:t>
      </w:r>
      <w:r w:rsidRPr="002E5851">
        <w:rPr>
          <w:rFonts w:ascii="Times New Roman" w:hAnsi="Times New Roman"/>
          <w:szCs w:val="24"/>
        </w:rPr>
        <w:t>, vol. 16, no. 5, pp. 539-544,2010.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M. N. </w:t>
      </w:r>
      <w:proofErr w:type="spellStart"/>
      <w:r w:rsidRPr="002E5851">
        <w:rPr>
          <w:rFonts w:ascii="Times New Roman" w:hAnsi="Times New Roman"/>
          <w:szCs w:val="24"/>
        </w:rPr>
        <w:t>Asl</w:t>
      </w:r>
      <w:proofErr w:type="spellEnd"/>
      <w:r w:rsidRPr="002E5851">
        <w:rPr>
          <w:rFonts w:ascii="Times New Roman" w:hAnsi="Times New Roman"/>
          <w:szCs w:val="24"/>
        </w:rPr>
        <w:t xml:space="preserve"> and H. </w:t>
      </w:r>
      <w:proofErr w:type="spellStart"/>
      <w:r w:rsidRPr="002E5851">
        <w:rPr>
          <w:rFonts w:ascii="Times New Roman" w:hAnsi="Times New Roman"/>
          <w:szCs w:val="24"/>
        </w:rPr>
        <w:t>Hosseinzadeh</w:t>
      </w:r>
      <w:proofErr w:type="spellEnd"/>
      <w:r w:rsidRPr="002E5851">
        <w:rPr>
          <w:rFonts w:ascii="Times New Roman" w:hAnsi="Times New Roman"/>
          <w:szCs w:val="24"/>
        </w:rPr>
        <w:t xml:space="preserve">, "Review of pharmacological effects of </w:t>
      </w:r>
      <w:proofErr w:type="spellStart"/>
      <w:r w:rsidRPr="002E5851">
        <w:rPr>
          <w:rFonts w:ascii="Times New Roman" w:hAnsi="Times New Roman"/>
          <w:szCs w:val="24"/>
        </w:rPr>
        <w:t>Glycyrrhiza</w:t>
      </w:r>
      <w:proofErr w:type="spellEnd"/>
      <w:r w:rsidRPr="002E5851">
        <w:rPr>
          <w:rFonts w:ascii="Times New Roman" w:hAnsi="Times New Roman"/>
          <w:szCs w:val="24"/>
        </w:rPr>
        <w:t xml:space="preserve"> sp. and its bioactive compounds," </w:t>
      </w:r>
      <w:proofErr w:type="spellStart"/>
      <w:r w:rsidRPr="002E5851">
        <w:rPr>
          <w:rFonts w:ascii="Times New Roman" w:hAnsi="Times New Roman"/>
          <w:i/>
          <w:szCs w:val="24"/>
        </w:rPr>
        <w:t>Phytother</w:t>
      </w:r>
      <w:proofErr w:type="spellEnd"/>
      <w:r w:rsidRPr="002E5851">
        <w:rPr>
          <w:rFonts w:ascii="Times New Roman" w:hAnsi="Times New Roman"/>
          <w:i/>
          <w:szCs w:val="24"/>
        </w:rPr>
        <w:t xml:space="preserve"> Res</w:t>
      </w:r>
      <w:r w:rsidRPr="002E5851">
        <w:rPr>
          <w:rFonts w:ascii="Times New Roman" w:hAnsi="Times New Roman"/>
          <w:szCs w:val="24"/>
        </w:rPr>
        <w:t>, vol. 22, no. 6, pp. 709-724,2008.</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A. Del </w:t>
      </w:r>
      <w:proofErr w:type="spellStart"/>
      <w:r w:rsidRPr="002E5851">
        <w:rPr>
          <w:rFonts w:ascii="Times New Roman" w:hAnsi="Times New Roman"/>
          <w:szCs w:val="24"/>
        </w:rPr>
        <w:t>Prete</w:t>
      </w:r>
      <w:proofErr w:type="spellEnd"/>
      <w:r w:rsidRPr="002E5851">
        <w:rPr>
          <w:rFonts w:ascii="Times New Roman" w:hAnsi="Times New Roman"/>
          <w:szCs w:val="24"/>
        </w:rPr>
        <w:t xml:space="preserve">, A. </w:t>
      </w:r>
      <w:proofErr w:type="spellStart"/>
      <w:r w:rsidRPr="002E5851">
        <w:rPr>
          <w:rFonts w:ascii="Times New Roman" w:hAnsi="Times New Roman"/>
          <w:szCs w:val="24"/>
        </w:rPr>
        <w:t>Scalera</w:t>
      </w:r>
      <w:proofErr w:type="spellEnd"/>
      <w:r w:rsidRPr="002E5851">
        <w:rPr>
          <w:rFonts w:ascii="Times New Roman" w:hAnsi="Times New Roman"/>
          <w:szCs w:val="24"/>
        </w:rPr>
        <w:t xml:space="preserve">, M. D. </w:t>
      </w:r>
      <w:proofErr w:type="spellStart"/>
      <w:r w:rsidRPr="002E5851">
        <w:rPr>
          <w:rFonts w:ascii="Times New Roman" w:hAnsi="Times New Roman"/>
          <w:szCs w:val="24"/>
        </w:rPr>
        <w:t>Iadevaia</w:t>
      </w:r>
      <w:proofErr w:type="spellEnd"/>
      <w:r w:rsidRPr="002E5851">
        <w:rPr>
          <w:rFonts w:ascii="Times New Roman" w:hAnsi="Times New Roman"/>
          <w:szCs w:val="24"/>
        </w:rPr>
        <w:t xml:space="preserve"> et al., "Herbal products: benefits, limits, and applications in chronic liver disease," </w:t>
      </w:r>
      <w:proofErr w:type="spellStart"/>
      <w:r w:rsidRPr="002E5851">
        <w:rPr>
          <w:rFonts w:ascii="Times New Roman" w:hAnsi="Times New Roman"/>
          <w:i/>
          <w:szCs w:val="24"/>
        </w:rPr>
        <w:t>Evid</w:t>
      </w:r>
      <w:proofErr w:type="spellEnd"/>
      <w:r w:rsidRPr="002E5851">
        <w:rPr>
          <w:rFonts w:ascii="Times New Roman" w:hAnsi="Times New Roman"/>
          <w:i/>
          <w:szCs w:val="24"/>
        </w:rPr>
        <w:t xml:space="preserve"> Based Complement </w:t>
      </w:r>
      <w:proofErr w:type="spellStart"/>
      <w:r w:rsidRPr="002E5851">
        <w:rPr>
          <w:rFonts w:ascii="Times New Roman" w:hAnsi="Times New Roman"/>
          <w:i/>
          <w:szCs w:val="24"/>
        </w:rPr>
        <w:t>Alternat</w:t>
      </w:r>
      <w:proofErr w:type="spellEnd"/>
      <w:r w:rsidRPr="002E5851">
        <w:rPr>
          <w:rFonts w:ascii="Times New Roman" w:hAnsi="Times New Roman"/>
          <w:i/>
          <w:szCs w:val="24"/>
        </w:rPr>
        <w:t xml:space="preserve"> Med</w:t>
      </w:r>
      <w:r w:rsidRPr="002E5851">
        <w:rPr>
          <w:rFonts w:ascii="Times New Roman" w:hAnsi="Times New Roman"/>
          <w:szCs w:val="24"/>
        </w:rPr>
        <w:t>, vol. 2012, p. 837939, 2012.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F. </w:t>
      </w:r>
      <w:proofErr w:type="spellStart"/>
      <w:r w:rsidRPr="002E5851">
        <w:rPr>
          <w:rFonts w:ascii="Times New Roman" w:hAnsi="Times New Roman"/>
          <w:szCs w:val="24"/>
        </w:rPr>
        <w:t>Stickel</w:t>
      </w:r>
      <w:proofErr w:type="spellEnd"/>
      <w:r w:rsidRPr="002E5851">
        <w:rPr>
          <w:rFonts w:ascii="Times New Roman" w:hAnsi="Times New Roman"/>
          <w:szCs w:val="24"/>
        </w:rPr>
        <w:t xml:space="preserve"> and D. </w:t>
      </w:r>
      <w:proofErr w:type="spellStart"/>
      <w:r w:rsidRPr="002E5851">
        <w:rPr>
          <w:rFonts w:ascii="Times New Roman" w:hAnsi="Times New Roman"/>
          <w:szCs w:val="24"/>
        </w:rPr>
        <w:t>Schuppan</w:t>
      </w:r>
      <w:proofErr w:type="spellEnd"/>
      <w:r w:rsidRPr="002E5851">
        <w:rPr>
          <w:rFonts w:ascii="Times New Roman" w:hAnsi="Times New Roman"/>
          <w:szCs w:val="24"/>
        </w:rPr>
        <w:t xml:space="preserve"> , "Herbal medicine in the treatment of liver diseases," </w:t>
      </w:r>
      <w:r w:rsidRPr="002E5851">
        <w:rPr>
          <w:rFonts w:ascii="Times New Roman" w:hAnsi="Times New Roman"/>
          <w:i/>
          <w:szCs w:val="24"/>
        </w:rPr>
        <w:t>Dig Liver Dis</w:t>
      </w:r>
      <w:r w:rsidRPr="002E5851">
        <w:rPr>
          <w:rFonts w:ascii="Times New Roman" w:hAnsi="Times New Roman"/>
          <w:szCs w:val="24"/>
        </w:rPr>
        <w:t>, vol. 39, no. 4, pp. 293-304, 2007.</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M. </w:t>
      </w:r>
      <w:proofErr w:type="spellStart"/>
      <w:r w:rsidRPr="002E5851">
        <w:rPr>
          <w:rFonts w:ascii="Times New Roman" w:hAnsi="Times New Roman"/>
          <w:szCs w:val="24"/>
        </w:rPr>
        <w:t>Makuuchi</w:t>
      </w:r>
      <w:proofErr w:type="spellEnd"/>
      <w:r w:rsidRPr="002E5851">
        <w:rPr>
          <w:rFonts w:ascii="Times New Roman" w:hAnsi="Times New Roman"/>
          <w:szCs w:val="24"/>
        </w:rPr>
        <w:t xml:space="preserve">, N. </w:t>
      </w:r>
      <w:proofErr w:type="spellStart"/>
      <w:r w:rsidRPr="002E5851">
        <w:rPr>
          <w:rFonts w:ascii="Times New Roman" w:hAnsi="Times New Roman"/>
          <w:szCs w:val="24"/>
        </w:rPr>
        <w:t>Kokudo</w:t>
      </w:r>
      <w:proofErr w:type="spellEnd"/>
      <w:r w:rsidRPr="002E5851">
        <w:rPr>
          <w:rFonts w:ascii="Times New Roman" w:hAnsi="Times New Roman"/>
          <w:szCs w:val="24"/>
        </w:rPr>
        <w:t xml:space="preserve">, S. </w:t>
      </w:r>
      <w:proofErr w:type="spellStart"/>
      <w:r w:rsidRPr="002E5851">
        <w:rPr>
          <w:rFonts w:ascii="Times New Roman" w:hAnsi="Times New Roman"/>
          <w:szCs w:val="24"/>
        </w:rPr>
        <w:t>Arii</w:t>
      </w:r>
      <w:proofErr w:type="spellEnd"/>
      <w:r w:rsidRPr="002E5851">
        <w:rPr>
          <w:rFonts w:ascii="Times New Roman" w:hAnsi="Times New Roman"/>
          <w:szCs w:val="24"/>
        </w:rPr>
        <w:t xml:space="preserve"> et al., "Development of evidence-based clinical guidelines for the diagnosis and treatment of hepatocellular carcinoma in Japan," </w:t>
      </w:r>
      <w:proofErr w:type="spellStart"/>
      <w:r w:rsidRPr="002E5851">
        <w:rPr>
          <w:rFonts w:ascii="Times New Roman" w:hAnsi="Times New Roman"/>
          <w:i/>
          <w:szCs w:val="24"/>
        </w:rPr>
        <w:t>Hepatol</w:t>
      </w:r>
      <w:proofErr w:type="spellEnd"/>
      <w:r w:rsidRPr="002E5851">
        <w:rPr>
          <w:rFonts w:ascii="Times New Roman" w:hAnsi="Times New Roman"/>
          <w:i/>
          <w:szCs w:val="24"/>
        </w:rPr>
        <w:t xml:space="preserve"> Res</w:t>
      </w:r>
      <w:r w:rsidRPr="002E5851">
        <w:rPr>
          <w:rFonts w:ascii="Times New Roman" w:hAnsi="Times New Roman"/>
          <w:szCs w:val="24"/>
        </w:rPr>
        <w:t>, vol. 38, no. 1, pp. 37-51,2008.</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Y.T. </w:t>
      </w:r>
      <w:proofErr w:type="spellStart"/>
      <w:r w:rsidRPr="002E5851">
        <w:rPr>
          <w:rFonts w:ascii="Times New Roman" w:hAnsi="Times New Roman"/>
          <w:szCs w:val="24"/>
        </w:rPr>
        <w:t>Yeh</w:t>
      </w:r>
      <w:proofErr w:type="spellEnd"/>
      <w:r w:rsidRPr="002E5851">
        <w:rPr>
          <w:rFonts w:ascii="Times New Roman" w:hAnsi="Times New Roman"/>
          <w:szCs w:val="24"/>
        </w:rPr>
        <w:t xml:space="preserve">, S.S. </w:t>
      </w:r>
      <w:proofErr w:type="spellStart"/>
      <w:r w:rsidRPr="002E5851">
        <w:rPr>
          <w:rFonts w:ascii="Times New Roman" w:hAnsi="Times New Roman"/>
          <w:szCs w:val="24"/>
        </w:rPr>
        <w:t>Hur</w:t>
      </w:r>
      <w:proofErr w:type="spellEnd"/>
      <w:r w:rsidRPr="002E5851">
        <w:rPr>
          <w:rFonts w:ascii="Times New Roman" w:hAnsi="Times New Roman"/>
          <w:szCs w:val="24"/>
        </w:rPr>
        <w:t xml:space="preserve">, J. Wang et al., "Matrix Stiffness Regulates Endothelial Cell Proliferation through </w:t>
      </w:r>
      <w:proofErr w:type="spellStart"/>
      <w:r w:rsidRPr="002E5851">
        <w:rPr>
          <w:rFonts w:ascii="Times New Roman" w:hAnsi="Times New Roman"/>
          <w:szCs w:val="24"/>
        </w:rPr>
        <w:t>Septin</w:t>
      </w:r>
      <w:proofErr w:type="spellEnd"/>
      <w:r w:rsidRPr="002E5851">
        <w:rPr>
          <w:rFonts w:ascii="Times New Roman" w:hAnsi="Times New Roman"/>
          <w:szCs w:val="24"/>
        </w:rPr>
        <w:t xml:space="preserve"> 9, " </w:t>
      </w:r>
      <w:proofErr w:type="spellStart"/>
      <w:r w:rsidRPr="002E5851">
        <w:rPr>
          <w:rFonts w:ascii="Times New Roman" w:hAnsi="Times New Roman"/>
          <w:i/>
          <w:szCs w:val="24"/>
        </w:rPr>
        <w:t>PLoS</w:t>
      </w:r>
      <w:proofErr w:type="spellEnd"/>
      <w:r w:rsidRPr="002E5851">
        <w:rPr>
          <w:rFonts w:ascii="Times New Roman" w:hAnsi="Times New Roman"/>
          <w:i/>
          <w:szCs w:val="24"/>
        </w:rPr>
        <w:t xml:space="preserve"> ONE</w:t>
      </w:r>
      <w:r w:rsidRPr="002E5851">
        <w:rPr>
          <w:rFonts w:ascii="Times New Roman" w:hAnsi="Times New Roman"/>
          <w:szCs w:val="24"/>
        </w:rPr>
        <w:t xml:space="preserve">, vol7, no.10, pp.e46889, 2012 </w:t>
      </w:r>
    </w:p>
    <w:p w:rsidR="0074521B" w:rsidRPr="002E5851" w:rsidRDefault="0074521B" w:rsidP="00526A23">
      <w:pPr>
        <w:widowControl/>
        <w:numPr>
          <w:ilvl w:val="0"/>
          <w:numId w:val="1"/>
        </w:numPr>
        <w:spacing w:line="360" w:lineRule="auto"/>
        <w:rPr>
          <w:rFonts w:ascii="Times New Roman" w:hAnsi="Times New Roman"/>
          <w:kern w:val="0"/>
          <w:szCs w:val="24"/>
        </w:rPr>
      </w:pPr>
      <w:r w:rsidRPr="002E5851">
        <w:rPr>
          <w:rFonts w:ascii="Times New Roman" w:hAnsi="Times New Roman"/>
          <w:szCs w:val="24"/>
        </w:rPr>
        <w:t>M.S. Katz, K.A. Thatch, and M.Z. Schwartz, “Dose</w:t>
      </w:r>
      <w:r w:rsidRPr="002E5851">
        <w:rPr>
          <w:rFonts w:ascii="Times New Roman" w:hAnsi="Times New Roman"/>
          <w:bCs/>
          <w:kern w:val="36"/>
          <w:szCs w:val="24"/>
        </w:rPr>
        <w:t xml:space="preserve"> variation of hepatocyte growth factor and its effects on an animal model of TPN-induced liver injury,</w:t>
      </w:r>
      <w:r w:rsidRPr="002E5851">
        <w:rPr>
          <w:rFonts w:ascii="Times New Roman" w:hAnsi="Times New Roman"/>
          <w:szCs w:val="24"/>
        </w:rPr>
        <w:t xml:space="preserve">" </w:t>
      </w:r>
      <w:hyperlink r:id="rId8" w:anchor="#" w:tooltip="The Journal of surgical research." w:history="1">
        <w:r w:rsidRPr="002E5851">
          <w:rPr>
            <w:rFonts w:ascii="Times New Roman" w:hAnsi="Times New Roman"/>
            <w:i/>
            <w:kern w:val="0"/>
            <w:szCs w:val="24"/>
          </w:rPr>
          <w:t>J Surg Res</w:t>
        </w:r>
      </w:hyperlink>
      <w:r w:rsidRPr="002E5851">
        <w:rPr>
          <w:rFonts w:ascii="Times New Roman" w:hAnsi="Times New Roman"/>
          <w:kern w:val="0"/>
          <w:szCs w:val="24"/>
        </w:rPr>
        <w:t xml:space="preserve">, </w:t>
      </w:r>
      <w:proofErr w:type="spellStart"/>
      <w:r w:rsidRPr="002E5851">
        <w:rPr>
          <w:rFonts w:ascii="Times New Roman" w:hAnsi="Times New Roman"/>
          <w:kern w:val="0"/>
          <w:szCs w:val="24"/>
        </w:rPr>
        <w:t>vol</w:t>
      </w:r>
      <w:proofErr w:type="spellEnd"/>
      <w:r w:rsidRPr="002E5851">
        <w:rPr>
          <w:rFonts w:ascii="Times New Roman" w:hAnsi="Times New Roman"/>
          <w:kern w:val="0"/>
          <w:szCs w:val="24"/>
        </w:rPr>
        <w:t xml:space="preserve"> 163,no. 2, pp.294-8, 2010.  </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C. J. van der </w:t>
      </w:r>
      <w:proofErr w:type="spellStart"/>
      <w:r w:rsidRPr="002E5851">
        <w:rPr>
          <w:rFonts w:ascii="Times New Roman" w:hAnsi="Times New Roman"/>
          <w:szCs w:val="24"/>
        </w:rPr>
        <w:t>Kallen</w:t>
      </w:r>
      <w:proofErr w:type="spellEnd"/>
      <w:r w:rsidRPr="002E5851">
        <w:rPr>
          <w:rFonts w:ascii="Times New Roman" w:hAnsi="Times New Roman"/>
          <w:szCs w:val="24"/>
        </w:rPr>
        <w:t xml:space="preserve">, M. M. van </w:t>
      </w:r>
      <w:proofErr w:type="spellStart"/>
      <w:r w:rsidRPr="002E5851">
        <w:rPr>
          <w:rFonts w:ascii="Times New Roman" w:hAnsi="Times New Roman"/>
          <w:szCs w:val="24"/>
        </w:rPr>
        <w:t>Greevenbroek</w:t>
      </w:r>
      <w:proofErr w:type="spellEnd"/>
      <w:r w:rsidRPr="002E5851">
        <w:rPr>
          <w:rFonts w:ascii="Times New Roman" w:hAnsi="Times New Roman"/>
          <w:szCs w:val="24"/>
        </w:rPr>
        <w:t xml:space="preserve">, C. D. </w:t>
      </w:r>
      <w:proofErr w:type="spellStart"/>
      <w:r w:rsidRPr="002E5851">
        <w:rPr>
          <w:rFonts w:ascii="Times New Roman" w:hAnsi="Times New Roman"/>
          <w:szCs w:val="24"/>
        </w:rPr>
        <w:t>Stehouwer</w:t>
      </w:r>
      <w:proofErr w:type="spellEnd"/>
      <w:r w:rsidRPr="002E5851">
        <w:rPr>
          <w:rFonts w:ascii="Times New Roman" w:hAnsi="Times New Roman"/>
          <w:szCs w:val="24"/>
        </w:rPr>
        <w:t xml:space="preserve"> and C. G. </w:t>
      </w:r>
      <w:proofErr w:type="spellStart"/>
      <w:r w:rsidRPr="002E5851">
        <w:rPr>
          <w:rFonts w:ascii="Times New Roman" w:hAnsi="Times New Roman"/>
          <w:szCs w:val="24"/>
        </w:rPr>
        <w:t>Schalkwijk</w:t>
      </w:r>
      <w:proofErr w:type="spellEnd"/>
      <w:r w:rsidRPr="002E5851">
        <w:rPr>
          <w:rFonts w:ascii="Times New Roman" w:hAnsi="Times New Roman"/>
          <w:szCs w:val="24"/>
        </w:rPr>
        <w:t xml:space="preserve"> , "Endoplasmic reticulum stress-induced apoptosis in the development of diabetes: is there a role for adipose tissue and liver?,"</w:t>
      </w:r>
      <w:r w:rsidRPr="002E5851">
        <w:rPr>
          <w:rFonts w:ascii="Times New Roman" w:hAnsi="Times New Roman"/>
          <w:i/>
          <w:szCs w:val="24"/>
        </w:rPr>
        <w:t xml:space="preserve"> Apoptosis</w:t>
      </w:r>
      <w:r w:rsidRPr="002E5851">
        <w:rPr>
          <w:rFonts w:ascii="Times New Roman" w:hAnsi="Times New Roman"/>
          <w:szCs w:val="24"/>
        </w:rPr>
        <w:t>, vol. 14, no. 12, pp. 1424-1434, 2009.</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N. Farley, G. </w:t>
      </w:r>
      <w:proofErr w:type="spellStart"/>
      <w:r w:rsidRPr="002E5851">
        <w:rPr>
          <w:rFonts w:ascii="Times New Roman" w:hAnsi="Times New Roman"/>
          <w:szCs w:val="24"/>
        </w:rPr>
        <w:t>Pedraza</w:t>
      </w:r>
      <w:proofErr w:type="spellEnd"/>
      <w:r w:rsidRPr="002E5851">
        <w:rPr>
          <w:rFonts w:ascii="Times New Roman" w:hAnsi="Times New Roman"/>
          <w:szCs w:val="24"/>
        </w:rPr>
        <w:t xml:space="preserve">-Alva, D. Serrano-Gomez et al.,"p38 mitogen-activated protein kinase mediates the Fas-induced mitochondrial death pathway in CD8+ T cells," </w:t>
      </w:r>
      <w:proofErr w:type="spellStart"/>
      <w:r w:rsidRPr="002E5851">
        <w:rPr>
          <w:rFonts w:ascii="Times New Roman" w:hAnsi="Times New Roman"/>
          <w:i/>
          <w:szCs w:val="24"/>
        </w:rPr>
        <w:t>Mol</w:t>
      </w:r>
      <w:proofErr w:type="spellEnd"/>
      <w:r w:rsidRPr="002E5851">
        <w:rPr>
          <w:rFonts w:ascii="Times New Roman" w:hAnsi="Times New Roman"/>
          <w:i/>
          <w:szCs w:val="24"/>
        </w:rPr>
        <w:t xml:space="preserve"> Cell </w:t>
      </w:r>
      <w:proofErr w:type="spellStart"/>
      <w:r w:rsidRPr="002E5851">
        <w:rPr>
          <w:rFonts w:ascii="Times New Roman" w:hAnsi="Times New Roman"/>
          <w:i/>
          <w:szCs w:val="24"/>
        </w:rPr>
        <w:t>Biol</w:t>
      </w:r>
      <w:proofErr w:type="spellEnd"/>
      <w:r w:rsidRPr="002E5851">
        <w:rPr>
          <w:rFonts w:ascii="Times New Roman" w:hAnsi="Times New Roman"/>
          <w:szCs w:val="24"/>
        </w:rPr>
        <w:t>, vol. 26, no. 6, pp. 2118-2129, 2006.</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O. P. </w:t>
      </w:r>
      <w:proofErr w:type="spellStart"/>
      <w:r w:rsidRPr="002E5851">
        <w:rPr>
          <w:rFonts w:ascii="Times New Roman" w:hAnsi="Times New Roman"/>
          <w:szCs w:val="24"/>
        </w:rPr>
        <w:t>McGuinness</w:t>
      </w:r>
      <w:proofErr w:type="spellEnd"/>
      <w:r w:rsidRPr="002E5851">
        <w:rPr>
          <w:rFonts w:ascii="Times New Roman" w:hAnsi="Times New Roman"/>
          <w:szCs w:val="24"/>
        </w:rPr>
        <w:t xml:space="preserve">, C. </w:t>
      </w:r>
      <w:proofErr w:type="spellStart"/>
      <w:r w:rsidRPr="002E5851">
        <w:rPr>
          <w:rFonts w:ascii="Times New Roman" w:hAnsi="Times New Roman"/>
          <w:szCs w:val="24"/>
        </w:rPr>
        <w:t>Donmoyer</w:t>
      </w:r>
      <w:proofErr w:type="spellEnd"/>
      <w:r w:rsidRPr="002E5851">
        <w:rPr>
          <w:rFonts w:ascii="Times New Roman" w:hAnsi="Times New Roman"/>
          <w:szCs w:val="24"/>
        </w:rPr>
        <w:t xml:space="preserve">, J. </w:t>
      </w:r>
      <w:proofErr w:type="spellStart"/>
      <w:r w:rsidRPr="002E5851">
        <w:rPr>
          <w:rFonts w:ascii="Times New Roman" w:hAnsi="Times New Roman"/>
          <w:szCs w:val="24"/>
        </w:rPr>
        <w:t>Ejiofor</w:t>
      </w:r>
      <w:proofErr w:type="spellEnd"/>
      <w:r w:rsidRPr="002E5851">
        <w:rPr>
          <w:rFonts w:ascii="Times New Roman" w:hAnsi="Times New Roman"/>
          <w:szCs w:val="24"/>
        </w:rPr>
        <w:t xml:space="preserve">, S. </w:t>
      </w:r>
      <w:proofErr w:type="spellStart"/>
      <w:r w:rsidRPr="002E5851">
        <w:rPr>
          <w:rFonts w:ascii="Times New Roman" w:hAnsi="Times New Roman"/>
          <w:szCs w:val="24"/>
        </w:rPr>
        <w:t>McElligott</w:t>
      </w:r>
      <w:proofErr w:type="spellEnd"/>
      <w:r w:rsidRPr="002E5851">
        <w:rPr>
          <w:rFonts w:ascii="Times New Roman" w:hAnsi="Times New Roman"/>
          <w:szCs w:val="24"/>
        </w:rPr>
        <w:t xml:space="preserve"> and D. B. Lacy, </w:t>
      </w:r>
      <w:r w:rsidRPr="002E5851">
        <w:rPr>
          <w:rFonts w:ascii="Times New Roman" w:hAnsi="Times New Roman"/>
          <w:szCs w:val="24"/>
        </w:rPr>
        <w:lastRenderedPageBreak/>
        <w:t xml:space="preserve">"Hepatic and muscle glucose metabolism during total parenteral nutrition: impact of infection," </w:t>
      </w:r>
      <w:r w:rsidRPr="002E5851">
        <w:rPr>
          <w:rFonts w:ascii="Times New Roman" w:hAnsi="Times New Roman"/>
          <w:i/>
          <w:szCs w:val="24"/>
        </w:rPr>
        <w:t xml:space="preserve">Am J </w:t>
      </w:r>
      <w:proofErr w:type="spellStart"/>
      <w:r w:rsidRPr="002E5851">
        <w:rPr>
          <w:rFonts w:ascii="Times New Roman" w:hAnsi="Times New Roman"/>
          <w:i/>
          <w:szCs w:val="24"/>
        </w:rPr>
        <w:t>Physiol</w:t>
      </w:r>
      <w:proofErr w:type="spellEnd"/>
      <w:r w:rsidRPr="002E5851">
        <w:rPr>
          <w:rFonts w:ascii="Times New Roman" w:hAnsi="Times New Roman"/>
          <w:szCs w:val="24"/>
        </w:rPr>
        <w:t xml:space="preserve">, vol. 275, no. 5 </w:t>
      </w:r>
      <w:proofErr w:type="spellStart"/>
      <w:r w:rsidRPr="002E5851">
        <w:rPr>
          <w:rFonts w:ascii="Times New Roman" w:hAnsi="Times New Roman"/>
          <w:szCs w:val="24"/>
        </w:rPr>
        <w:t>Pt</w:t>
      </w:r>
      <w:proofErr w:type="spellEnd"/>
      <w:r w:rsidRPr="002E5851">
        <w:rPr>
          <w:rFonts w:ascii="Times New Roman" w:hAnsi="Times New Roman"/>
          <w:szCs w:val="24"/>
        </w:rPr>
        <w:t xml:space="preserve"> 1, pp. E763-769, 1998.</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W. Jimenez, J. </w:t>
      </w:r>
      <w:proofErr w:type="spellStart"/>
      <w:r w:rsidRPr="002E5851">
        <w:rPr>
          <w:rFonts w:ascii="Times New Roman" w:hAnsi="Times New Roman"/>
          <w:szCs w:val="24"/>
        </w:rPr>
        <w:t>Claria</w:t>
      </w:r>
      <w:proofErr w:type="spellEnd"/>
      <w:r w:rsidRPr="002E5851">
        <w:rPr>
          <w:rFonts w:ascii="Times New Roman" w:hAnsi="Times New Roman"/>
          <w:szCs w:val="24"/>
        </w:rPr>
        <w:t xml:space="preserve">, V. Arroyo and J. </w:t>
      </w:r>
      <w:proofErr w:type="spellStart"/>
      <w:r w:rsidRPr="002E5851">
        <w:rPr>
          <w:rFonts w:ascii="Times New Roman" w:hAnsi="Times New Roman"/>
          <w:szCs w:val="24"/>
        </w:rPr>
        <w:t>Rodes</w:t>
      </w:r>
      <w:proofErr w:type="spellEnd"/>
      <w:r w:rsidRPr="002E5851">
        <w:rPr>
          <w:rFonts w:ascii="Times New Roman" w:hAnsi="Times New Roman"/>
          <w:szCs w:val="24"/>
        </w:rPr>
        <w:t xml:space="preserve">, "Carbon tetrachloride induced cirrhosis in rats: a useful tool for investigating the pathogenesis of ascites in chronic liver disease," </w:t>
      </w:r>
      <w:r w:rsidRPr="002E5851">
        <w:rPr>
          <w:rFonts w:ascii="Times New Roman" w:hAnsi="Times New Roman"/>
          <w:i/>
          <w:szCs w:val="24"/>
        </w:rPr>
        <w:t xml:space="preserve">J </w:t>
      </w:r>
      <w:proofErr w:type="spellStart"/>
      <w:r w:rsidRPr="002E5851">
        <w:rPr>
          <w:rFonts w:ascii="Times New Roman" w:hAnsi="Times New Roman"/>
          <w:i/>
          <w:szCs w:val="24"/>
        </w:rPr>
        <w:t>GastroenterolHepatol</w:t>
      </w:r>
      <w:proofErr w:type="spellEnd"/>
      <w:r w:rsidRPr="002E5851">
        <w:rPr>
          <w:rFonts w:ascii="Times New Roman" w:hAnsi="Times New Roman"/>
          <w:szCs w:val="24"/>
        </w:rPr>
        <w:t>, vol. 7, no. 1, pp. 90-97, 1992.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M. Yoshikawa, Y. Matsui, H. Kawamoto et al., "Effects of glycyrrhizin on immune-mediated cytotoxicity,"</w:t>
      </w:r>
      <w:r w:rsidRPr="002E5851">
        <w:rPr>
          <w:rFonts w:ascii="Times New Roman" w:hAnsi="Times New Roman"/>
          <w:i/>
          <w:szCs w:val="24"/>
        </w:rPr>
        <w:t xml:space="preserve"> J </w:t>
      </w:r>
      <w:proofErr w:type="spellStart"/>
      <w:r w:rsidRPr="002E5851">
        <w:rPr>
          <w:rFonts w:ascii="Times New Roman" w:hAnsi="Times New Roman"/>
          <w:i/>
          <w:szCs w:val="24"/>
        </w:rPr>
        <w:t>GastroenterolHepatol</w:t>
      </w:r>
      <w:proofErr w:type="spellEnd"/>
      <w:r w:rsidRPr="002E5851">
        <w:rPr>
          <w:rFonts w:ascii="Times New Roman" w:hAnsi="Times New Roman"/>
          <w:szCs w:val="24"/>
        </w:rPr>
        <w:t>, vol. 12, no. 3, pp. 243-248, 1997.</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T. C. Kao, M. H. </w:t>
      </w:r>
      <w:proofErr w:type="spellStart"/>
      <w:r w:rsidRPr="002E5851">
        <w:rPr>
          <w:rFonts w:ascii="Times New Roman" w:hAnsi="Times New Roman"/>
          <w:szCs w:val="24"/>
        </w:rPr>
        <w:t>Shyu</w:t>
      </w:r>
      <w:proofErr w:type="spellEnd"/>
      <w:r w:rsidRPr="002E5851">
        <w:rPr>
          <w:rFonts w:ascii="Times New Roman" w:hAnsi="Times New Roman"/>
          <w:szCs w:val="24"/>
        </w:rPr>
        <w:t xml:space="preserve"> and G. C. Yen, "</w:t>
      </w:r>
      <w:proofErr w:type="spellStart"/>
      <w:r w:rsidRPr="002E5851">
        <w:rPr>
          <w:rFonts w:ascii="Times New Roman" w:hAnsi="Times New Roman"/>
          <w:szCs w:val="24"/>
        </w:rPr>
        <w:t>Glycyrrhizic</w:t>
      </w:r>
      <w:proofErr w:type="spellEnd"/>
      <w:r w:rsidRPr="002E5851">
        <w:rPr>
          <w:rFonts w:ascii="Times New Roman" w:hAnsi="Times New Roman"/>
          <w:szCs w:val="24"/>
        </w:rPr>
        <w:t xml:space="preserve"> acid and 18beta-glycyrrhetinic acid inhibit inflammation via PI3K/</w:t>
      </w:r>
      <w:proofErr w:type="spellStart"/>
      <w:r w:rsidRPr="002E5851">
        <w:rPr>
          <w:rFonts w:ascii="Times New Roman" w:hAnsi="Times New Roman"/>
          <w:szCs w:val="24"/>
        </w:rPr>
        <w:t>Akt</w:t>
      </w:r>
      <w:proofErr w:type="spellEnd"/>
      <w:r w:rsidRPr="002E5851">
        <w:rPr>
          <w:rFonts w:ascii="Times New Roman" w:hAnsi="Times New Roman"/>
          <w:szCs w:val="24"/>
        </w:rPr>
        <w:t xml:space="preserve">/GSK3beta signaling and glucocorticoid receptor activation," </w:t>
      </w:r>
      <w:r w:rsidRPr="002E5851">
        <w:rPr>
          <w:rFonts w:ascii="Times New Roman" w:hAnsi="Times New Roman"/>
          <w:i/>
          <w:szCs w:val="24"/>
        </w:rPr>
        <w:t xml:space="preserve">J </w:t>
      </w:r>
      <w:proofErr w:type="spellStart"/>
      <w:r w:rsidRPr="002E5851">
        <w:rPr>
          <w:rFonts w:ascii="Times New Roman" w:hAnsi="Times New Roman"/>
          <w:i/>
          <w:szCs w:val="24"/>
        </w:rPr>
        <w:t>Agric</w:t>
      </w:r>
      <w:proofErr w:type="spellEnd"/>
      <w:r w:rsidRPr="002E5851">
        <w:rPr>
          <w:rFonts w:ascii="Times New Roman" w:hAnsi="Times New Roman"/>
          <w:i/>
          <w:szCs w:val="24"/>
        </w:rPr>
        <w:t xml:space="preserve"> Food </w:t>
      </w:r>
      <w:proofErr w:type="spellStart"/>
      <w:r w:rsidRPr="002E5851">
        <w:rPr>
          <w:rFonts w:ascii="Times New Roman" w:hAnsi="Times New Roman"/>
          <w:i/>
          <w:szCs w:val="24"/>
        </w:rPr>
        <w:t>Chem</w:t>
      </w:r>
      <w:proofErr w:type="spellEnd"/>
      <w:r w:rsidRPr="002E5851">
        <w:rPr>
          <w:rFonts w:ascii="Times New Roman" w:hAnsi="Times New Roman"/>
          <w:szCs w:val="24"/>
        </w:rPr>
        <w:t>, vol. 58, no. 15, pp. 8623-8629, 2010.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X. Q. Wei, I. G. Charles, A. Smith et al., "Altered immune responses in mice lacking inducible nitric oxide synthase," </w:t>
      </w:r>
      <w:r w:rsidRPr="002E5851">
        <w:rPr>
          <w:rFonts w:ascii="Times New Roman" w:hAnsi="Times New Roman"/>
          <w:i/>
          <w:szCs w:val="24"/>
        </w:rPr>
        <w:t>Nature</w:t>
      </w:r>
      <w:r w:rsidRPr="002E5851">
        <w:rPr>
          <w:rFonts w:ascii="Times New Roman" w:hAnsi="Times New Roman"/>
          <w:szCs w:val="24"/>
        </w:rPr>
        <w:t>, vol. 375, no. 6530, pp. 408-411, 1995.</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A. K. </w:t>
      </w:r>
      <w:proofErr w:type="spellStart"/>
      <w:r w:rsidRPr="002E5851">
        <w:rPr>
          <w:rFonts w:ascii="Times New Roman" w:hAnsi="Times New Roman"/>
          <w:szCs w:val="24"/>
        </w:rPr>
        <w:t>Nussler</w:t>
      </w:r>
      <w:proofErr w:type="spellEnd"/>
      <w:r w:rsidRPr="002E5851">
        <w:rPr>
          <w:rFonts w:ascii="Times New Roman" w:hAnsi="Times New Roman"/>
          <w:szCs w:val="24"/>
        </w:rPr>
        <w:t xml:space="preserve"> and T. R. </w:t>
      </w:r>
      <w:proofErr w:type="spellStart"/>
      <w:r w:rsidRPr="002E5851">
        <w:rPr>
          <w:rFonts w:ascii="Times New Roman" w:hAnsi="Times New Roman"/>
          <w:szCs w:val="24"/>
        </w:rPr>
        <w:t>Billiar</w:t>
      </w:r>
      <w:proofErr w:type="spellEnd"/>
      <w:r w:rsidRPr="002E5851">
        <w:rPr>
          <w:rFonts w:ascii="Times New Roman" w:hAnsi="Times New Roman"/>
          <w:szCs w:val="24"/>
        </w:rPr>
        <w:t xml:space="preserve">, "Inflammation, </w:t>
      </w:r>
      <w:proofErr w:type="spellStart"/>
      <w:r w:rsidRPr="002E5851">
        <w:rPr>
          <w:rFonts w:ascii="Times New Roman" w:hAnsi="Times New Roman"/>
          <w:szCs w:val="24"/>
        </w:rPr>
        <w:t>immunoregulation</w:t>
      </w:r>
      <w:proofErr w:type="spellEnd"/>
      <w:r w:rsidRPr="002E5851">
        <w:rPr>
          <w:rFonts w:ascii="Times New Roman" w:hAnsi="Times New Roman"/>
          <w:szCs w:val="24"/>
        </w:rPr>
        <w:t xml:space="preserve">, and inducible nitric oxide synthase," </w:t>
      </w:r>
      <w:r w:rsidRPr="002E5851">
        <w:rPr>
          <w:rFonts w:ascii="Times New Roman" w:hAnsi="Times New Roman"/>
          <w:i/>
          <w:szCs w:val="24"/>
        </w:rPr>
        <w:t xml:space="preserve">J </w:t>
      </w:r>
      <w:proofErr w:type="spellStart"/>
      <w:r w:rsidRPr="002E5851">
        <w:rPr>
          <w:rFonts w:ascii="Times New Roman" w:hAnsi="Times New Roman"/>
          <w:i/>
          <w:szCs w:val="24"/>
        </w:rPr>
        <w:t>LeukocBiol</w:t>
      </w:r>
      <w:proofErr w:type="spellEnd"/>
      <w:r w:rsidRPr="002E5851">
        <w:rPr>
          <w:rFonts w:ascii="Times New Roman" w:hAnsi="Times New Roman"/>
          <w:szCs w:val="24"/>
        </w:rPr>
        <w:t>, vol. 54, no. 2, pp. 171-178, 1993.</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D. </w:t>
      </w:r>
      <w:proofErr w:type="spellStart"/>
      <w:r w:rsidRPr="002E5851">
        <w:rPr>
          <w:rFonts w:ascii="Times New Roman" w:hAnsi="Times New Roman"/>
          <w:szCs w:val="24"/>
        </w:rPr>
        <w:t>Minc-Golomb</w:t>
      </w:r>
      <w:proofErr w:type="spellEnd"/>
      <w:r w:rsidRPr="002E5851">
        <w:rPr>
          <w:rFonts w:ascii="Times New Roman" w:hAnsi="Times New Roman"/>
          <w:szCs w:val="24"/>
        </w:rPr>
        <w:t xml:space="preserve">, I. </w:t>
      </w:r>
      <w:proofErr w:type="spellStart"/>
      <w:r w:rsidRPr="002E5851">
        <w:rPr>
          <w:rFonts w:ascii="Times New Roman" w:hAnsi="Times New Roman"/>
          <w:szCs w:val="24"/>
        </w:rPr>
        <w:t>Tsarfaty</w:t>
      </w:r>
      <w:proofErr w:type="spellEnd"/>
      <w:r w:rsidRPr="002E5851">
        <w:rPr>
          <w:rFonts w:ascii="Times New Roman" w:hAnsi="Times New Roman"/>
          <w:szCs w:val="24"/>
        </w:rPr>
        <w:t xml:space="preserve"> and J. P. Schwartz, "Expression of inducible nitric oxide synthase by </w:t>
      </w:r>
      <w:proofErr w:type="spellStart"/>
      <w:r w:rsidRPr="002E5851">
        <w:rPr>
          <w:rFonts w:ascii="Times New Roman" w:hAnsi="Times New Roman"/>
          <w:szCs w:val="24"/>
        </w:rPr>
        <w:t>neurones</w:t>
      </w:r>
      <w:proofErr w:type="spellEnd"/>
      <w:r w:rsidRPr="002E5851">
        <w:rPr>
          <w:rFonts w:ascii="Times New Roman" w:hAnsi="Times New Roman"/>
          <w:szCs w:val="24"/>
        </w:rPr>
        <w:t xml:space="preserve"> following exposure to endotoxin and cytokine," </w:t>
      </w:r>
      <w:r w:rsidRPr="002E5851">
        <w:rPr>
          <w:rFonts w:ascii="Times New Roman" w:hAnsi="Times New Roman"/>
          <w:i/>
          <w:szCs w:val="24"/>
        </w:rPr>
        <w:t xml:space="preserve">Br J </w:t>
      </w:r>
      <w:proofErr w:type="spellStart"/>
      <w:r w:rsidRPr="002E5851">
        <w:rPr>
          <w:rFonts w:ascii="Times New Roman" w:hAnsi="Times New Roman"/>
          <w:i/>
          <w:szCs w:val="24"/>
        </w:rPr>
        <w:t>Pharmacol</w:t>
      </w:r>
      <w:proofErr w:type="spellEnd"/>
      <w:r w:rsidRPr="002E5851">
        <w:rPr>
          <w:rFonts w:ascii="Times New Roman" w:hAnsi="Times New Roman"/>
          <w:szCs w:val="24"/>
        </w:rPr>
        <w:t>, vol. 112, no. 3, pp. 720-722, 1994.</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A. </w:t>
      </w:r>
      <w:proofErr w:type="spellStart"/>
      <w:r w:rsidRPr="002E5851">
        <w:rPr>
          <w:rFonts w:ascii="Times New Roman" w:hAnsi="Times New Roman"/>
          <w:szCs w:val="24"/>
        </w:rPr>
        <w:t>Ialenti</w:t>
      </w:r>
      <w:proofErr w:type="spellEnd"/>
      <w:r w:rsidRPr="002E5851">
        <w:rPr>
          <w:rFonts w:ascii="Times New Roman" w:hAnsi="Times New Roman"/>
          <w:szCs w:val="24"/>
        </w:rPr>
        <w:t xml:space="preserve">, A. </w:t>
      </w:r>
      <w:proofErr w:type="spellStart"/>
      <w:r w:rsidRPr="002E5851">
        <w:rPr>
          <w:rFonts w:ascii="Times New Roman" w:hAnsi="Times New Roman"/>
          <w:szCs w:val="24"/>
        </w:rPr>
        <w:t>Ianaro</w:t>
      </w:r>
      <w:proofErr w:type="spellEnd"/>
      <w:r w:rsidRPr="002E5851">
        <w:rPr>
          <w:rFonts w:ascii="Times New Roman" w:hAnsi="Times New Roman"/>
          <w:szCs w:val="24"/>
        </w:rPr>
        <w:t xml:space="preserve">, S. </w:t>
      </w:r>
      <w:proofErr w:type="spellStart"/>
      <w:r w:rsidRPr="002E5851">
        <w:rPr>
          <w:rFonts w:ascii="Times New Roman" w:hAnsi="Times New Roman"/>
          <w:szCs w:val="24"/>
        </w:rPr>
        <w:t>Moncada</w:t>
      </w:r>
      <w:proofErr w:type="spellEnd"/>
      <w:r w:rsidRPr="002E5851">
        <w:rPr>
          <w:rFonts w:ascii="Times New Roman" w:hAnsi="Times New Roman"/>
          <w:szCs w:val="24"/>
        </w:rPr>
        <w:t xml:space="preserve"> and M. Di Rosa, "Modulation of acute inflammation by endogenous nitric oxide," </w:t>
      </w:r>
      <w:proofErr w:type="spellStart"/>
      <w:r w:rsidRPr="002E5851">
        <w:rPr>
          <w:rFonts w:ascii="Times New Roman" w:hAnsi="Times New Roman"/>
          <w:i/>
          <w:szCs w:val="24"/>
        </w:rPr>
        <w:t>Eur</w:t>
      </w:r>
      <w:proofErr w:type="spellEnd"/>
      <w:r w:rsidRPr="002E5851">
        <w:rPr>
          <w:rFonts w:ascii="Times New Roman" w:hAnsi="Times New Roman"/>
          <w:i/>
          <w:szCs w:val="24"/>
        </w:rPr>
        <w:t xml:space="preserve"> J </w:t>
      </w:r>
      <w:proofErr w:type="spellStart"/>
      <w:r w:rsidRPr="002E5851">
        <w:rPr>
          <w:rFonts w:ascii="Times New Roman" w:hAnsi="Times New Roman"/>
          <w:i/>
          <w:szCs w:val="24"/>
        </w:rPr>
        <w:t>Pharmacol</w:t>
      </w:r>
      <w:proofErr w:type="spellEnd"/>
      <w:r w:rsidRPr="002E5851">
        <w:rPr>
          <w:rFonts w:ascii="Times New Roman" w:hAnsi="Times New Roman"/>
          <w:szCs w:val="24"/>
        </w:rPr>
        <w:t>, vol. 211, no. 2, pp. 177-182, 1992.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N. </w:t>
      </w:r>
      <w:proofErr w:type="spellStart"/>
      <w:r w:rsidRPr="002E5851">
        <w:rPr>
          <w:rFonts w:ascii="Times New Roman" w:hAnsi="Times New Roman"/>
          <w:szCs w:val="24"/>
        </w:rPr>
        <w:t>Riteau</w:t>
      </w:r>
      <w:proofErr w:type="spellEnd"/>
      <w:r w:rsidRPr="002E5851">
        <w:rPr>
          <w:rFonts w:ascii="Times New Roman" w:hAnsi="Times New Roman"/>
          <w:szCs w:val="24"/>
        </w:rPr>
        <w:t xml:space="preserve">, P. </w:t>
      </w:r>
      <w:proofErr w:type="spellStart"/>
      <w:r w:rsidRPr="002E5851">
        <w:rPr>
          <w:rFonts w:ascii="Times New Roman" w:hAnsi="Times New Roman"/>
          <w:szCs w:val="24"/>
        </w:rPr>
        <w:t>Gasse</w:t>
      </w:r>
      <w:proofErr w:type="spellEnd"/>
      <w:r w:rsidRPr="002E5851">
        <w:rPr>
          <w:rFonts w:ascii="Times New Roman" w:hAnsi="Times New Roman"/>
          <w:szCs w:val="24"/>
        </w:rPr>
        <w:t xml:space="preserve">, L. </w:t>
      </w:r>
      <w:proofErr w:type="spellStart"/>
      <w:r w:rsidRPr="002E5851">
        <w:rPr>
          <w:rFonts w:ascii="Times New Roman" w:hAnsi="Times New Roman"/>
          <w:szCs w:val="24"/>
        </w:rPr>
        <w:t>Fauconnier</w:t>
      </w:r>
      <w:proofErr w:type="spellEnd"/>
      <w:r w:rsidRPr="002E5851">
        <w:rPr>
          <w:rFonts w:ascii="Times New Roman" w:hAnsi="Times New Roman"/>
          <w:szCs w:val="24"/>
        </w:rPr>
        <w:t xml:space="preserve"> et al., "Extracellular ATP is a danger signal activating P2X7 receptor in lung inflammation and fibrosis," </w:t>
      </w:r>
      <w:r w:rsidRPr="002E5851">
        <w:rPr>
          <w:rFonts w:ascii="Times New Roman" w:hAnsi="Times New Roman"/>
          <w:i/>
          <w:szCs w:val="24"/>
        </w:rPr>
        <w:t xml:space="preserve">Am J </w:t>
      </w:r>
      <w:proofErr w:type="spellStart"/>
      <w:r w:rsidRPr="002E5851">
        <w:rPr>
          <w:rFonts w:ascii="Times New Roman" w:hAnsi="Times New Roman"/>
          <w:i/>
          <w:szCs w:val="24"/>
        </w:rPr>
        <w:t>RespirCrit</w:t>
      </w:r>
      <w:proofErr w:type="spellEnd"/>
      <w:r w:rsidRPr="002E5851">
        <w:rPr>
          <w:rFonts w:ascii="Times New Roman" w:hAnsi="Times New Roman"/>
          <w:i/>
          <w:szCs w:val="24"/>
        </w:rPr>
        <w:t xml:space="preserve"> Care Med</w:t>
      </w:r>
      <w:r w:rsidRPr="002E5851">
        <w:rPr>
          <w:rFonts w:ascii="Times New Roman" w:hAnsi="Times New Roman"/>
          <w:szCs w:val="24"/>
        </w:rPr>
        <w:t>, vol. 182, no. 6, pp. 774-783,2010.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lastRenderedPageBreak/>
        <w:t xml:space="preserve">C. K. Fan, Y. H. Lin, C. C. Hung, S. F. Chang and K. E. Su, "Enhanced inducible nitric oxide synthase expression and </w:t>
      </w:r>
      <w:proofErr w:type="spellStart"/>
      <w:r w:rsidRPr="002E5851">
        <w:rPr>
          <w:rFonts w:ascii="Times New Roman" w:hAnsi="Times New Roman"/>
          <w:szCs w:val="24"/>
        </w:rPr>
        <w:t>nitrotyrosine</w:t>
      </w:r>
      <w:proofErr w:type="spellEnd"/>
      <w:r w:rsidRPr="002E5851">
        <w:rPr>
          <w:rFonts w:ascii="Times New Roman" w:hAnsi="Times New Roman"/>
          <w:szCs w:val="24"/>
        </w:rPr>
        <w:t xml:space="preserve"> accumulation in experimental granulomatous hepatitis caused by </w:t>
      </w:r>
      <w:proofErr w:type="spellStart"/>
      <w:r w:rsidRPr="002E5851">
        <w:rPr>
          <w:rFonts w:ascii="Times New Roman" w:hAnsi="Times New Roman"/>
          <w:szCs w:val="24"/>
        </w:rPr>
        <w:t>Toxocaracanis</w:t>
      </w:r>
      <w:proofErr w:type="spellEnd"/>
      <w:r w:rsidRPr="002E5851">
        <w:rPr>
          <w:rFonts w:ascii="Times New Roman" w:hAnsi="Times New Roman"/>
          <w:szCs w:val="24"/>
        </w:rPr>
        <w:t xml:space="preserve"> in mice," </w:t>
      </w:r>
      <w:r w:rsidRPr="002E5851">
        <w:rPr>
          <w:rFonts w:ascii="Times New Roman" w:hAnsi="Times New Roman"/>
          <w:i/>
          <w:szCs w:val="24"/>
        </w:rPr>
        <w:t xml:space="preserve">Parasite </w:t>
      </w:r>
      <w:proofErr w:type="spellStart"/>
      <w:r w:rsidRPr="002E5851">
        <w:rPr>
          <w:rFonts w:ascii="Times New Roman" w:hAnsi="Times New Roman"/>
          <w:i/>
          <w:szCs w:val="24"/>
        </w:rPr>
        <w:t>Immunol</w:t>
      </w:r>
      <w:proofErr w:type="spellEnd"/>
      <w:r w:rsidRPr="002E5851">
        <w:rPr>
          <w:rFonts w:ascii="Times New Roman" w:hAnsi="Times New Roman"/>
          <w:szCs w:val="24"/>
        </w:rPr>
        <w:t>, vol. 26, no. 6-7, pp. 273-281, 2004.</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N. V. </w:t>
      </w:r>
      <w:proofErr w:type="spellStart"/>
      <w:r w:rsidRPr="002E5851">
        <w:rPr>
          <w:rFonts w:ascii="Times New Roman" w:hAnsi="Times New Roman"/>
          <w:szCs w:val="24"/>
        </w:rPr>
        <w:t>Gorbunov</w:t>
      </w:r>
      <w:proofErr w:type="spellEnd"/>
      <w:r w:rsidRPr="002E5851">
        <w:rPr>
          <w:rFonts w:ascii="Times New Roman" w:hAnsi="Times New Roman"/>
          <w:szCs w:val="24"/>
        </w:rPr>
        <w:t xml:space="preserve">, S. J. McFaul, A. </w:t>
      </w:r>
      <w:proofErr w:type="spellStart"/>
      <w:r w:rsidRPr="002E5851">
        <w:rPr>
          <w:rFonts w:ascii="Times New Roman" w:hAnsi="Times New Roman"/>
          <w:szCs w:val="24"/>
        </w:rPr>
        <w:t>Januszkiewicz</w:t>
      </w:r>
      <w:proofErr w:type="spellEnd"/>
      <w:r w:rsidRPr="002E5851">
        <w:rPr>
          <w:rFonts w:ascii="Times New Roman" w:hAnsi="Times New Roman"/>
          <w:szCs w:val="24"/>
        </w:rPr>
        <w:t xml:space="preserve"> and J. L. Atkins , " Pro-inflammatory alterations and status of blood plasma iron in a model of blast-induced lung trauma,"</w:t>
      </w:r>
      <w:proofErr w:type="spellStart"/>
      <w:r w:rsidRPr="002E5851">
        <w:rPr>
          <w:rFonts w:ascii="Times New Roman" w:hAnsi="Times New Roman"/>
          <w:i/>
          <w:szCs w:val="24"/>
        </w:rPr>
        <w:t>Int</w:t>
      </w:r>
      <w:proofErr w:type="spellEnd"/>
      <w:r w:rsidRPr="002E5851">
        <w:rPr>
          <w:rFonts w:ascii="Times New Roman" w:hAnsi="Times New Roman"/>
          <w:i/>
          <w:szCs w:val="24"/>
        </w:rPr>
        <w:t xml:space="preserve"> J </w:t>
      </w:r>
      <w:proofErr w:type="spellStart"/>
      <w:r w:rsidRPr="002E5851">
        <w:rPr>
          <w:rFonts w:ascii="Times New Roman" w:hAnsi="Times New Roman"/>
          <w:i/>
          <w:szCs w:val="24"/>
        </w:rPr>
        <w:t>ImmunopatholPharmacol</w:t>
      </w:r>
      <w:proofErr w:type="spellEnd"/>
      <w:r w:rsidRPr="002E5851">
        <w:rPr>
          <w:rFonts w:ascii="Times New Roman" w:hAnsi="Times New Roman"/>
          <w:szCs w:val="24"/>
        </w:rPr>
        <w:t>, vol. 18, no. 3, pp. 547-556, 2005.</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M. Di </w:t>
      </w:r>
      <w:proofErr w:type="spellStart"/>
      <w:r w:rsidRPr="002E5851">
        <w:rPr>
          <w:rFonts w:ascii="Times New Roman" w:hAnsi="Times New Roman"/>
          <w:szCs w:val="24"/>
        </w:rPr>
        <w:t>Giannantonio</w:t>
      </w:r>
      <w:proofErr w:type="spellEnd"/>
      <w:r w:rsidRPr="002E5851">
        <w:rPr>
          <w:rFonts w:ascii="Times New Roman" w:hAnsi="Times New Roman"/>
          <w:szCs w:val="24"/>
        </w:rPr>
        <w:t xml:space="preserve">, S. </w:t>
      </w:r>
      <w:proofErr w:type="spellStart"/>
      <w:r w:rsidRPr="002E5851">
        <w:rPr>
          <w:rFonts w:ascii="Times New Roman" w:hAnsi="Times New Roman"/>
          <w:szCs w:val="24"/>
        </w:rPr>
        <w:t>Frydas</w:t>
      </w:r>
      <w:proofErr w:type="spellEnd"/>
      <w:r w:rsidRPr="002E5851">
        <w:rPr>
          <w:rFonts w:ascii="Times New Roman" w:hAnsi="Times New Roman"/>
          <w:szCs w:val="24"/>
        </w:rPr>
        <w:t xml:space="preserve">, D. </w:t>
      </w:r>
      <w:proofErr w:type="spellStart"/>
      <w:r w:rsidRPr="002E5851">
        <w:rPr>
          <w:rFonts w:ascii="Times New Roman" w:hAnsi="Times New Roman"/>
          <w:szCs w:val="24"/>
        </w:rPr>
        <w:t>Kempuraj</w:t>
      </w:r>
      <w:proofErr w:type="spellEnd"/>
      <w:r w:rsidRPr="002E5851">
        <w:rPr>
          <w:rFonts w:ascii="Times New Roman" w:hAnsi="Times New Roman"/>
          <w:szCs w:val="24"/>
        </w:rPr>
        <w:t xml:space="preserve"> et al., "Cytokines in stress,"</w:t>
      </w:r>
      <w:proofErr w:type="spellStart"/>
      <w:r w:rsidRPr="002E5851">
        <w:rPr>
          <w:rFonts w:ascii="Times New Roman" w:hAnsi="Times New Roman"/>
          <w:i/>
          <w:szCs w:val="24"/>
        </w:rPr>
        <w:t>Int</w:t>
      </w:r>
      <w:proofErr w:type="spellEnd"/>
      <w:r w:rsidRPr="002E5851">
        <w:rPr>
          <w:rFonts w:ascii="Times New Roman" w:hAnsi="Times New Roman"/>
          <w:i/>
          <w:szCs w:val="24"/>
        </w:rPr>
        <w:t xml:space="preserve"> J </w:t>
      </w:r>
      <w:proofErr w:type="spellStart"/>
      <w:r w:rsidRPr="002E5851">
        <w:rPr>
          <w:rFonts w:ascii="Times New Roman" w:hAnsi="Times New Roman"/>
          <w:i/>
          <w:szCs w:val="24"/>
        </w:rPr>
        <w:t>ImmunopatholPharmacol</w:t>
      </w:r>
      <w:proofErr w:type="spellEnd"/>
      <w:r w:rsidRPr="002E5851">
        <w:rPr>
          <w:rFonts w:ascii="Times New Roman" w:hAnsi="Times New Roman"/>
          <w:szCs w:val="24"/>
        </w:rPr>
        <w:t>, vol. 18, no. 1, pp. 1-5, 2005.</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Y. </w:t>
      </w:r>
      <w:proofErr w:type="spellStart"/>
      <w:r w:rsidRPr="002E5851">
        <w:rPr>
          <w:rFonts w:ascii="Times New Roman" w:hAnsi="Times New Roman"/>
          <w:szCs w:val="24"/>
        </w:rPr>
        <w:t>Feng</w:t>
      </w:r>
      <w:proofErr w:type="spellEnd"/>
      <w:r w:rsidRPr="002E5851">
        <w:rPr>
          <w:rFonts w:ascii="Times New Roman" w:hAnsi="Times New Roman"/>
          <w:szCs w:val="24"/>
        </w:rPr>
        <w:t>, M. W. Ralls, W. Xiao et al., "Loss of enteral nutrition in a mouse model results in intestinal epithelial barrier dysfunction,"</w:t>
      </w:r>
      <w:r w:rsidRPr="002E5851">
        <w:rPr>
          <w:rFonts w:ascii="Times New Roman" w:hAnsi="Times New Roman"/>
          <w:i/>
          <w:szCs w:val="24"/>
        </w:rPr>
        <w:t xml:space="preserve"> Ann N Y </w:t>
      </w:r>
      <w:proofErr w:type="spellStart"/>
      <w:r w:rsidRPr="002E5851">
        <w:rPr>
          <w:rFonts w:ascii="Times New Roman" w:hAnsi="Times New Roman"/>
          <w:i/>
          <w:szCs w:val="24"/>
        </w:rPr>
        <w:t>AcadSci</w:t>
      </w:r>
      <w:proofErr w:type="spellEnd"/>
      <w:r w:rsidRPr="002E5851">
        <w:rPr>
          <w:rFonts w:ascii="Times New Roman" w:hAnsi="Times New Roman"/>
          <w:szCs w:val="24"/>
        </w:rPr>
        <w:t>, vol. 1258, pp. 71-77, 2012.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Y. </w:t>
      </w:r>
      <w:proofErr w:type="spellStart"/>
      <w:r w:rsidRPr="002E5851">
        <w:rPr>
          <w:rFonts w:ascii="Times New Roman" w:hAnsi="Times New Roman"/>
          <w:szCs w:val="24"/>
        </w:rPr>
        <w:t>Feng</w:t>
      </w:r>
      <w:proofErr w:type="spellEnd"/>
      <w:r w:rsidRPr="002E5851">
        <w:rPr>
          <w:rFonts w:ascii="Times New Roman" w:hAnsi="Times New Roman"/>
          <w:szCs w:val="24"/>
        </w:rPr>
        <w:t xml:space="preserve">, J. E. </w:t>
      </w:r>
      <w:proofErr w:type="spellStart"/>
      <w:r w:rsidRPr="002E5851">
        <w:rPr>
          <w:rFonts w:ascii="Times New Roman" w:hAnsi="Times New Roman"/>
          <w:szCs w:val="24"/>
        </w:rPr>
        <w:t>McDunn</w:t>
      </w:r>
      <w:proofErr w:type="spellEnd"/>
      <w:r w:rsidRPr="002E5851">
        <w:rPr>
          <w:rFonts w:ascii="Times New Roman" w:hAnsi="Times New Roman"/>
          <w:szCs w:val="24"/>
        </w:rPr>
        <w:t xml:space="preserve"> and D. H. </w:t>
      </w:r>
      <w:proofErr w:type="spellStart"/>
      <w:r w:rsidRPr="002E5851">
        <w:rPr>
          <w:rFonts w:ascii="Times New Roman" w:hAnsi="Times New Roman"/>
          <w:szCs w:val="24"/>
        </w:rPr>
        <w:t>Teitelbaum</w:t>
      </w:r>
      <w:proofErr w:type="spellEnd"/>
      <w:r w:rsidRPr="002E5851">
        <w:rPr>
          <w:rFonts w:ascii="Times New Roman" w:hAnsi="Times New Roman"/>
          <w:szCs w:val="24"/>
        </w:rPr>
        <w:t xml:space="preserve">, "Decreased </w:t>
      </w:r>
      <w:proofErr w:type="spellStart"/>
      <w:r w:rsidRPr="002E5851">
        <w:rPr>
          <w:rFonts w:ascii="Times New Roman" w:hAnsi="Times New Roman"/>
          <w:szCs w:val="24"/>
        </w:rPr>
        <w:t>phospho-Akt</w:t>
      </w:r>
      <w:proofErr w:type="spellEnd"/>
      <w:r w:rsidRPr="002E5851">
        <w:rPr>
          <w:rFonts w:ascii="Times New Roman" w:hAnsi="Times New Roman"/>
          <w:szCs w:val="24"/>
        </w:rPr>
        <w:t xml:space="preserve"> signaling in a mouse model of total parenteral nutrition: a potential mechanism for the development of intestinal mucosal atrophy," </w:t>
      </w:r>
      <w:r w:rsidRPr="002E5851">
        <w:rPr>
          <w:rFonts w:ascii="Times New Roman" w:hAnsi="Times New Roman"/>
          <w:i/>
          <w:szCs w:val="24"/>
        </w:rPr>
        <w:t xml:space="preserve">Am J </w:t>
      </w:r>
      <w:proofErr w:type="spellStart"/>
      <w:r w:rsidRPr="002E5851">
        <w:rPr>
          <w:rFonts w:ascii="Times New Roman" w:hAnsi="Times New Roman"/>
          <w:i/>
          <w:szCs w:val="24"/>
        </w:rPr>
        <w:t>PhysiolGastrointest</w:t>
      </w:r>
      <w:proofErr w:type="spellEnd"/>
      <w:r w:rsidRPr="002E5851">
        <w:rPr>
          <w:rFonts w:ascii="Times New Roman" w:hAnsi="Times New Roman"/>
          <w:i/>
          <w:szCs w:val="24"/>
        </w:rPr>
        <w:t xml:space="preserve"> Liver </w:t>
      </w:r>
      <w:proofErr w:type="spellStart"/>
      <w:r w:rsidRPr="002E5851">
        <w:rPr>
          <w:rFonts w:ascii="Times New Roman" w:hAnsi="Times New Roman"/>
          <w:i/>
          <w:szCs w:val="24"/>
        </w:rPr>
        <w:t>Physiol</w:t>
      </w:r>
      <w:proofErr w:type="spellEnd"/>
      <w:r w:rsidRPr="002E5851">
        <w:rPr>
          <w:rFonts w:ascii="Times New Roman" w:hAnsi="Times New Roman"/>
          <w:szCs w:val="24"/>
        </w:rPr>
        <w:t>, vol. 298, no. 6, pp. G833-841, 2010.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B. </w:t>
      </w:r>
      <w:proofErr w:type="spellStart"/>
      <w:r w:rsidRPr="002E5851">
        <w:rPr>
          <w:rFonts w:ascii="Times New Roman" w:hAnsi="Times New Roman"/>
          <w:szCs w:val="24"/>
        </w:rPr>
        <w:t>Koeberlein</w:t>
      </w:r>
      <w:proofErr w:type="spellEnd"/>
      <w:r w:rsidRPr="002E5851">
        <w:rPr>
          <w:rFonts w:ascii="Times New Roman" w:hAnsi="Times New Roman"/>
          <w:szCs w:val="24"/>
        </w:rPr>
        <w:t xml:space="preserve">, A. </w:t>
      </w:r>
      <w:proofErr w:type="spellStart"/>
      <w:r w:rsidRPr="002E5851">
        <w:rPr>
          <w:rFonts w:ascii="Times New Roman" w:hAnsi="Times New Roman"/>
          <w:szCs w:val="24"/>
        </w:rPr>
        <w:t>zurHausen</w:t>
      </w:r>
      <w:proofErr w:type="spellEnd"/>
      <w:r w:rsidRPr="002E5851">
        <w:rPr>
          <w:rFonts w:ascii="Times New Roman" w:hAnsi="Times New Roman"/>
          <w:szCs w:val="24"/>
        </w:rPr>
        <w:t xml:space="preserve">, N. </w:t>
      </w:r>
      <w:proofErr w:type="spellStart"/>
      <w:r w:rsidRPr="002E5851">
        <w:rPr>
          <w:rFonts w:ascii="Times New Roman" w:hAnsi="Times New Roman"/>
          <w:szCs w:val="24"/>
        </w:rPr>
        <w:t>Bektas</w:t>
      </w:r>
      <w:proofErr w:type="spellEnd"/>
      <w:r w:rsidRPr="002E5851">
        <w:rPr>
          <w:rFonts w:ascii="Times New Roman" w:hAnsi="Times New Roman"/>
          <w:szCs w:val="24"/>
        </w:rPr>
        <w:t xml:space="preserve"> et al., "Hepatitis B virus overexpresses suppressor of cytokine signaling-3 (SOCS3) thereby contributing to severity of inflammation in the liver," </w:t>
      </w:r>
      <w:r w:rsidRPr="002E5851">
        <w:rPr>
          <w:rFonts w:ascii="Times New Roman" w:hAnsi="Times New Roman"/>
          <w:i/>
          <w:szCs w:val="24"/>
        </w:rPr>
        <w:t>Virus Res</w:t>
      </w:r>
      <w:r w:rsidRPr="002E5851">
        <w:rPr>
          <w:rFonts w:ascii="Times New Roman" w:hAnsi="Times New Roman"/>
          <w:szCs w:val="24"/>
        </w:rPr>
        <w:t>, vol. 148, no. 1-2, pp. 51-59, 2010.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A. Sasaki, H. Yasukawa, T. </w:t>
      </w:r>
      <w:proofErr w:type="spellStart"/>
      <w:r w:rsidRPr="002E5851">
        <w:rPr>
          <w:rFonts w:ascii="Times New Roman" w:hAnsi="Times New Roman"/>
          <w:szCs w:val="24"/>
        </w:rPr>
        <w:t>Shouda</w:t>
      </w:r>
      <w:proofErr w:type="spellEnd"/>
      <w:r w:rsidRPr="002E5851">
        <w:rPr>
          <w:rFonts w:ascii="Times New Roman" w:hAnsi="Times New Roman"/>
          <w:szCs w:val="24"/>
        </w:rPr>
        <w:t xml:space="preserve"> et al., "CIS3/SOCS-3 suppresses erythropoietin (EPO) signaling by binding the EPO receptor and JAK2," </w:t>
      </w:r>
      <w:r w:rsidRPr="002E5851">
        <w:rPr>
          <w:rFonts w:ascii="Times New Roman" w:hAnsi="Times New Roman"/>
          <w:i/>
          <w:szCs w:val="24"/>
        </w:rPr>
        <w:t xml:space="preserve">J </w:t>
      </w:r>
      <w:proofErr w:type="spellStart"/>
      <w:r w:rsidRPr="002E5851">
        <w:rPr>
          <w:rFonts w:ascii="Times New Roman" w:hAnsi="Times New Roman"/>
          <w:i/>
          <w:szCs w:val="24"/>
        </w:rPr>
        <w:t>BiolChem</w:t>
      </w:r>
      <w:proofErr w:type="spellEnd"/>
      <w:r w:rsidRPr="002E5851">
        <w:rPr>
          <w:rFonts w:ascii="Times New Roman" w:hAnsi="Times New Roman"/>
          <w:szCs w:val="24"/>
        </w:rPr>
        <w:t>, vol. 275, no. 38, pp. 29338-29347, 2000.</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J. Liu, F. </w:t>
      </w:r>
      <w:proofErr w:type="spellStart"/>
      <w:r w:rsidRPr="002E5851">
        <w:rPr>
          <w:rFonts w:ascii="Times New Roman" w:hAnsi="Times New Roman"/>
          <w:szCs w:val="24"/>
        </w:rPr>
        <w:t>Ren</w:t>
      </w:r>
      <w:proofErr w:type="spellEnd"/>
      <w:r w:rsidRPr="002E5851">
        <w:rPr>
          <w:rFonts w:ascii="Times New Roman" w:hAnsi="Times New Roman"/>
          <w:szCs w:val="24"/>
        </w:rPr>
        <w:t xml:space="preserve">, Q. Cheng, L. </w:t>
      </w:r>
      <w:proofErr w:type="spellStart"/>
      <w:r w:rsidRPr="002E5851">
        <w:rPr>
          <w:rFonts w:ascii="Times New Roman" w:hAnsi="Times New Roman"/>
          <w:szCs w:val="24"/>
        </w:rPr>
        <w:t>Bai</w:t>
      </w:r>
      <w:proofErr w:type="spellEnd"/>
      <w:r w:rsidRPr="002E5851">
        <w:rPr>
          <w:rFonts w:ascii="Times New Roman" w:hAnsi="Times New Roman"/>
          <w:szCs w:val="24"/>
        </w:rPr>
        <w:t xml:space="preserve"> et al., "Endoplasmic reticulum stress modulates liver inflammatory immune response in the pathogenesis of liver ischemia and reperfusion injury," </w:t>
      </w:r>
      <w:r w:rsidRPr="002E5851">
        <w:rPr>
          <w:rFonts w:ascii="Times New Roman" w:hAnsi="Times New Roman"/>
          <w:i/>
          <w:szCs w:val="24"/>
        </w:rPr>
        <w:t>Transplantation</w:t>
      </w:r>
      <w:r w:rsidRPr="002E5851">
        <w:rPr>
          <w:rFonts w:ascii="Times New Roman" w:hAnsi="Times New Roman"/>
          <w:szCs w:val="24"/>
        </w:rPr>
        <w:t>, vol. 94, no. 3, pp. 211-217, 2012.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lastRenderedPageBreak/>
        <w:t xml:space="preserve">G. </w:t>
      </w:r>
      <w:proofErr w:type="spellStart"/>
      <w:r w:rsidRPr="002E5851">
        <w:rPr>
          <w:rFonts w:ascii="Times New Roman" w:hAnsi="Times New Roman"/>
          <w:szCs w:val="24"/>
        </w:rPr>
        <w:t>Boden</w:t>
      </w:r>
      <w:proofErr w:type="spellEnd"/>
      <w:r w:rsidRPr="002E5851">
        <w:rPr>
          <w:rFonts w:ascii="Times New Roman" w:hAnsi="Times New Roman"/>
          <w:szCs w:val="24"/>
        </w:rPr>
        <w:t xml:space="preserve">, W. Song, X. </w:t>
      </w:r>
      <w:proofErr w:type="spellStart"/>
      <w:r w:rsidRPr="002E5851">
        <w:rPr>
          <w:rFonts w:ascii="Times New Roman" w:hAnsi="Times New Roman"/>
          <w:szCs w:val="24"/>
        </w:rPr>
        <w:t>Duan</w:t>
      </w:r>
      <w:proofErr w:type="spellEnd"/>
      <w:r w:rsidRPr="002E5851">
        <w:rPr>
          <w:rFonts w:ascii="Times New Roman" w:hAnsi="Times New Roman"/>
          <w:szCs w:val="24"/>
        </w:rPr>
        <w:t xml:space="preserve"> et al., "Infusion of glucose and lipids at physiological rates causes acute endoplasmic reticulum stress in rat liver,"</w:t>
      </w:r>
      <w:r w:rsidRPr="002E5851">
        <w:rPr>
          <w:rFonts w:ascii="Times New Roman" w:hAnsi="Times New Roman"/>
          <w:i/>
          <w:szCs w:val="24"/>
        </w:rPr>
        <w:t xml:space="preserve"> Obesity (Silver Spring)</w:t>
      </w:r>
      <w:r w:rsidRPr="002E5851">
        <w:rPr>
          <w:rFonts w:ascii="Times New Roman" w:hAnsi="Times New Roman"/>
          <w:szCs w:val="24"/>
        </w:rPr>
        <w:t>, vol. 19, no. 7, pp. 1366-1373, 2011.</w:t>
      </w:r>
    </w:p>
    <w:p w:rsidR="0074521B" w:rsidRPr="002E5851" w:rsidRDefault="0074521B" w:rsidP="004F67DD">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T. </w:t>
      </w:r>
      <w:proofErr w:type="spellStart"/>
      <w:r w:rsidRPr="002E5851">
        <w:rPr>
          <w:rFonts w:ascii="Times New Roman" w:hAnsi="Times New Roman"/>
          <w:szCs w:val="24"/>
        </w:rPr>
        <w:t>Kamiya</w:t>
      </w:r>
      <w:proofErr w:type="spellEnd"/>
      <w:r w:rsidRPr="002E5851">
        <w:rPr>
          <w:rFonts w:ascii="Times New Roman" w:hAnsi="Times New Roman"/>
          <w:szCs w:val="24"/>
        </w:rPr>
        <w:t xml:space="preserve">, H. Nishihara, H. Hara and T. Adachi, "Ethanol Extract of Brazilian Red </w:t>
      </w:r>
      <w:proofErr w:type="spellStart"/>
      <w:r w:rsidRPr="002E5851">
        <w:rPr>
          <w:rFonts w:ascii="Times New Roman" w:hAnsi="Times New Roman"/>
          <w:szCs w:val="24"/>
        </w:rPr>
        <w:t>Propolis</w:t>
      </w:r>
      <w:proofErr w:type="spellEnd"/>
      <w:r w:rsidRPr="002E5851">
        <w:rPr>
          <w:rFonts w:ascii="Times New Roman" w:hAnsi="Times New Roman"/>
          <w:szCs w:val="24"/>
        </w:rPr>
        <w:t xml:space="preserve"> Induces Apoptosis in Human Breast Cancer MCF-7 Cells through Endoplasmic Reticulum Stress," </w:t>
      </w:r>
      <w:r w:rsidRPr="002E5851">
        <w:rPr>
          <w:rFonts w:ascii="Times New Roman" w:hAnsi="Times New Roman"/>
          <w:i/>
          <w:szCs w:val="24"/>
        </w:rPr>
        <w:t xml:space="preserve">J </w:t>
      </w:r>
      <w:proofErr w:type="spellStart"/>
      <w:r w:rsidRPr="002E5851">
        <w:rPr>
          <w:rFonts w:ascii="Times New Roman" w:hAnsi="Times New Roman"/>
          <w:i/>
          <w:szCs w:val="24"/>
        </w:rPr>
        <w:t>Agric</w:t>
      </w:r>
      <w:proofErr w:type="spellEnd"/>
      <w:r w:rsidRPr="002E5851">
        <w:rPr>
          <w:rFonts w:ascii="Times New Roman" w:hAnsi="Times New Roman"/>
          <w:i/>
          <w:szCs w:val="24"/>
        </w:rPr>
        <w:t xml:space="preserve"> Food </w:t>
      </w:r>
      <w:proofErr w:type="spellStart"/>
      <w:r w:rsidRPr="002E5851">
        <w:rPr>
          <w:rFonts w:ascii="Times New Roman" w:hAnsi="Times New Roman"/>
          <w:i/>
          <w:szCs w:val="24"/>
        </w:rPr>
        <w:t>Chem</w:t>
      </w:r>
      <w:proofErr w:type="spellEnd"/>
      <w:r w:rsidRPr="002E5851">
        <w:rPr>
          <w:rFonts w:ascii="Times New Roman" w:hAnsi="Times New Roman"/>
          <w:szCs w:val="24"/>
        </w:rPr>
        <w:t>, vol. 60, no. 44, pp. 11065-11070, 2012.</w:t>
      </w:r>
    </w:p>
    <w:p w:rsidR="0074521B" w:rsidRPr="002E5851" w:rsidRDefault="0074521B" w:rsidP="00526A23">
      <w:pPr>
        <w:numPr>
          <w:ilvl w:val="0"/>
          <w:numId w:val="1"/>
        </w:numPr>
        <w:autoSpaceDE w:val="0"/>
        <w:autoSpaceDN w:val="0"/>
        <w:adjustRightInd w:val="0"/>
        <w:spacing w:line="360" w:lineRule="auto"/>
        <w:rPr>
          <w:rFonts w:ascii="Times New Roman" w:hAnsi="Times New Roman"/>
          <w:szCs w:val="24"/>
        </w:rPr>
      </w:pPr>
      <w:r w:rsidRPr="002E5851">
        <w:rPr>
          <w:rFonts w:ascii="Times New Roman" w:hAnsi="Times New Roman"/>
          <w:szCs w:val="24"/>
        </w:rPr>
        <w:t xml:space="preserve">H. </w:t>
      </w:r>
      <w:proofErr w:type="spellStart"/>
      <w:r w:rsidRPr="002E5851">
        <w:rPr>
          <w:rFonts w:ascii="Times New Roman" w:hAnsi="Times New Roman"/>
          <w:szCs w:val="24"/>
        </w:rPr>
        <w:t>Malhi</w:t>
      </w:r>
      <w:proofErr w:type="spellEnd"/>
      <w:r w:rsidRPr="002E5851">
        <w:rPr>
          <w:rFonts w:ascii="Times New Roman" w:hAnsi="Times New Roman"/>
          <w:szCs w:val="24"/>
        </w:rPr>
        <w:t xml:space="preserve"> and R. J. Kaufman, "Endoplasmic reticulum stress in liver disease,"</w:t>
      </w:r>
      <w:r w:rsidRPr="002E5851">
        <w:rPr>
          <w:rFonts w:ascii="Times New Roman" w:hAnsi="Times New Roman"/>
          <w:i/>
          <w:szCs w:val="24"/>
        </w:rPr>
        <w:t xml:space="preserve"> J </w:t>
      </w:r>
      <w:proofErr w:type="spellStart"/>
      <w:r w:rsidRPr="002E5851">
        <w:rPr>
          <w:rFonts w:ascii="Times New Roman" w:hAnsi="Times New Roman"/>
          <w:i/>
          <w:szCs w:val="24"/>
        </w:rPr>
        <w:t>Hepatol</w:t>
      </w:r>
      <w:proofErr w:type="spellEnd"/>
      <w:r w:rsidRPr="002E5851">
        <w:rPr>
          <w:rFonts w:ascii="Times New Roman" w:hAnsi="Times New Roman"/>
          <w:szCs w:val="24"/>
        </w:rPr>
        <w:t>, vol. 54, no. 4, pp. 795-809, 2011.</w:t>
      </w:r>
    </w:p>
    <w:p w:rsidR="0074521B" w:rsidRPr="002E5851" w:rsidRDefault="0074521B" w:rsidP="005040EE">
      <w:pPr>
        <w:autoSpaceDE w:val="0"/>
        <w:autoSpaceDN w:val="0"/>
        <w:adjustRightInd w:val="0"/>
        <w:spacing w:line="360" w:lineRule="auto"/>
        <w:ind w:left="425" w:hangingChars="177" w:hanging="425"/>
        <w:rPr>
          <w:rFonts w:ascii="Times New Roman" w:hAnsi="Times New Roman"/>
          <w:szCs w:val="24"/>
        </w:rPr>
      </w:pPr>
    </w:p>
    <w:p w:rsidR="0074521B" w:rsidRPr="002E5851" w:rsidRDefault="0074521B" w:rsidP="00E34786">
      <w:pPr>
        <w:autoSpaceDE w:val="0"/>
        <w:autoSpaceDN w:val="0"/>
        <w:spacing w:line="360" w:lineRule="auto"/>
        <w:jc w:val="both"/>
        <w:rPr>
          <w:rFonts w:ascii="Times New Roman" w:hAnsi="Times New Roman"/>
          <w:b/>
        </w:rPr>
      </w:pPr>
      <w:r w:rsidRPr="002E5851">
        <w:rPr>
          <w:rFonts w:ascii="Times New Roman" w:hAnsi="Times New Roman"/>
          <w:b/>
        </w:rPr>
        <w:br w:type="page"/>
      </w:r>
      <w:r w:rsidRPr="002E5851">
        <w:rPr>
          <w:rFonts w:ascii="Times New Roman" w:hAnsi="Times New Roman"/>
          <w:b/>
        </w:rPr>
        <w:lastRenderedPageBreak/>
        <w:t>Figure legends</w:t>
      </w:r>
    </w:p>
    <w:p w:rsidR="0074521B" w:rsidRPr="002E5851" w:rsidRDefault="0074521B" w:rsidP="00E34786">
      <w:pPr>
        <w:spacing w:line="360" w:lineRule="auto"/>
        <w:jc w:val="both"/>
        <w:rPr>
          <w:rFonts w:ascii="Times New Roman" w:hAnsi="Times New Roman"/>
        </w:rPr>
      </w:pPr>
    </w:p>
    <w:p w:rsidR="0074521B" w:rsidRPr="002E5851" w:rsidRDefault="0074521B" w:rsidP="00E34786">
      <w:pPr>
        <w:spacing w:line="360" w:lineRule="auto"/>
        <w:jc w:val="both"/>
        <w:rPr>
          <w:rFonts w:ascii="Times New Roman" w:hAnsi="Times New Roman"/>
        </w:rPr>
      </w:pPr>
      <w:r w:rsidRPr="002E5851">
        <w:rPr>
          <w:rFonts w:ascii="Times New Roman" w:hAnsi="Times New Roman"/>
        </w:rPr>
        <w:t xml:space="preserve">Figure1.Effect of </w:t>
      </w:r>
      <w:r w:rsidRPr="002E5851">
        <w:rPr>
          <w:rFonts w:ascii="Times New Roman" w:eastAsia="CLOGD L+ Univers" w:hAnsi="Times New Roman"/>
        </w:rPr>
        <w:t>glycyrrhizin (GL)</w:t>
      </w:r>
      <w:r w:rsidRPr="002E5851">
        <w:rPr>
          <w:rFonts w:ascii="Times New Roman" w:hAnsi="Times New Roman"/>
        </w:rPr>
        <w:t xml:space="preserve"> on liver histological examination in Total Parenteral Nutrition (TPN) rats. H&amp;E stained histological examination of livers were revealed to portal area (zone1) and terminal hepatic </w:t>
      </w:r>
      <w:proofErr w:type="spellStart"/>
      <w:r w:rsidRPr="002E5851">
        <w:rPr>
          <w:rFonts w:ascii="Times New Roman" w:hAnsi="Times New Roman"/>
        </w:rPr>
        <w:t>venules</w:t>
      </w:r>
      <w:proofErr w:type="spellEnd"/>
      <w:r w:rsidRPr="002E5851">
        <w:rPr>
          <w:rFonts w:ascii="Times New Roman" w:hAnsi="Times New Roman"/>
        </w:rPr>
        <w:t xml:space="preserve"> area (zone3). (A)   saline infusion as control(I); TPN infusion without treatment(II); and </w:t>
      </w:r>
      <w:r w:rsidRPr="002E5851">
        <w:rPr>
          <w:rFonts w:ascii="Times New Roman" w:eastAsia="CLOGD L+ Univers" w:hAnsi="Times New Roman"/>
        </w:rPr>
        <w:t>GL</w:t>
      </w:r>
      <w:r w:rsidRPr="002E5851">
        <w:rPr>
          <w:rFonts w:ascii="Times New Roman" w:hAnsi="Times New Roman"/>
        </w:rPr>
        <w:t xml:space="preserve"> pretreatment with dosage 10 mg/kg before TPN infusion(III) staining of zone 1(left column) and zone 3 (right column) in liver. The liver pathology in control group showed normal hepatocyte structure and arrangement. The TPN </w:t>
      </w:r>
      <w:proofErr w:type="spellStart"/>
      <w:r w:rsidRPr="002E5851">
        <w:rPr>
          <w:rFonts w:ascii="Times New Roman" w:hAnsi="Times New Roman"/>
        </w:rPr>
        <w:t>nontreated</w:t>
      </w:r>
      <w:proofErr w:type="spellEnd"/>
      <w:r w:rsidRPr="002E5851">
        <w:rPr>
          <w:rFonts w:ascii="Times New Roman" w:hAnsi="Times New Roman"/>
        </w:rPr>
        <w:t xml:space="preserve"> group showed damage of liver structure as indicated by infiltration of monocytes (open arrow head), </w:t>
      </w:r>
      <w:proofErr w:type="spellStart"/>
      <w:r w:rsidRPr="002E5851">
        <w:rPr>
          <w:rFonts w:ascii="Times New Roman" w:hAnsi="Times New Roman"/>
        </w:rPr>
        <w:t>steatosis</w:t>
      </w:r>
      <w:proofErr w:type="spellEnd"/>
      <w:r w:rsidRPr="002E5851">
        <w:rPr>
          <w:rFonts w:ascii="Times New Roman" w:hAnsi="Times New Roman"/>
        </w:rPr>
        <w:t xml:space="preserve"> (filled arrow) and the presence of necrotic cells (open arrow). Pretreatment with GL 10 mg/kg indicated normalization of the damaged hepatocyte. (B) Evaluation of pathological examination was quantitative. The normal hepatocytes were counted from 10 fields randomly (200×magnification) of each liver sample and values represent the mean of mean ± SD of 6 rats. *</w:t>
      </w:r>
      <w:r w:rsidRPr="002E5851">
        <w:rPr>
          <w:rFonts w:ascii="Times New Roman" w:hAnsi="Times New Roman"/>
          <w:i/>
        </w:rPr>
        <w:t>p</w:t>
      </w:r>
      <w:r w:rsidRPr="002E5851">
        <w:rPr>
          <w:rFonts w:ascii="Times New Roman" w:hAnsi="Times New Roman"/>
        </w:rPr>
        <w:t>&lt;0.05(TPN versus control group); #</w:t>
      </w:r>
      <w:r w:rsidRPr="002E5851">
        <w:rPr>
          <w:rFonts w:ascii="Times New Roman" w:hAnsi="Times New Roman"/>
          <w:i/>
        </w:rPr>
        <w:t>P</w:t>
      </w:r>
      <w:r w:rsidRPr="002E5851">
        <w:rPr>
          <w:rFonts w:ascii="Times New Roman" w:hAnsi="Times New Roman"/>
        </w:rPr>
        <w:t>&lt;0.05 (between TPN and GL-pretreated +TPN group).</w:t>
      </w:r>
    </w:p>
    <w:p w:rsidR="0074521B" w:rsidRPr="002E5851" w:rsidRDefault="0074521B" w:rsidP="00E34786">
      <w:pPr>
        <w:spacing w:line="360" w:lineRule="auto"/>
        <w:jc w:val="both"/>
        <w:rPr>
          <w:rFonts w:ascii="Times New Roman" w:hAnsi="Times New Roman"/>
        </w:rPr>
      </w:pPr>
    </w:p>
    <w:p w:rsidR="0074521B" w:rsidRPr="002E5851" w:rsidRDefault="0074521B" w:rsidP="00E34786">
      <w:pPr>
        <w:spacing w:line="360" w:lineRule="auto"/>
        <w:jc w:val="both"/>
        <w:rPr>
          <w:rFonts w:ascii="Times New Roman" w:hAnsi="Times New Roman"/>
        </w:rPr>
      </w:pPr>
      <w:r w:rsidRPr="002E5851">
        <w:rPr>
          <w:rFonts w:ascii="Times New Roman" w:hAnsi="Times New Roman"/>
        </w:rPr>
        <w:t>Figure2. Relative intensities of the</w:t>
      </w:r>
      <w:r>
        <w:rPr>
          <w:rFonts w:ascii="Times New Roman" w:hAnsi="Times New Roman"/>
        </w:rPr>
        <w:t xml:space="preserve"> </w:t>
      </w:r>
      <w:r w:rsidRPr="00B93066">
        <w:rPr>
          <w:rFonts w:ascii="Times New Roman" w:hAnsi="Times New Roman"/>
          <w:color w:val="FF0000"/>
        </w:rPr>
        <w:t>RNS oxidants</w:t>
      </w:r>
      <w:r w:rsidRPr="002E5851">
        <w:rPr>
          <w:rFonts w:ascii="Times New Roman" w:hAnsi="Times New Roman"/>
        </w:rPr>
        <w:t xml:space="preserve"> and acute inflammation cytokines of rat’s serum. (A) Representative Western blot analysis of rat’s serum inflammation cytokine proteins: </w:t>
      </w:r>
      <w:proofErr w:type="spellStart"/>
      <w:r w:rsidRPr="002E5851">
        <w:rPr>
          <w:rFonts w:ascii="Times New Roman" w:hAnsi="Times New Roman"/>
        </w:rPr>
        <w:t>nitrotyrosine</w:t>
      </w:r>
      <w:proofErr w:type="spellEnd"/>
      <w:r w:rsidRPr="002E5851">
        <w:rPr>
          <w:rFonts w:ascii="Times New Roman" w:hAnsi="Times New Roman"/>
        </w:rPr>
        <w:t xml:space="preserve">, </w:t>
      </w:r>
      <w:proofErr w:type="spellStart"/>
      <w:r w:rsidRPr="002E5851">
        <w:rPr>
          <w:rFonts w:ascii="Times New Roman" w:hAnsi="Times New Roman"/>
        </w:rPr>
        <w:t>iNOS</w:t>
      </w:r>
      <w:proofErr w:type="spellEnd"/>
      <w:r w:rsidRPr="002E5851">
        <w:rPr>
          <w:rFonts w:ascii="Times New Roman" w:hAnsi="Times New Roman"/>
        </w:rPr>
        <w:t>, IL-1</w:t>
      </w:r>
      <w:r w:rsidRPr="002E5851">
        <w:rPr>
          <w:rFonts w:ascii="Times New Roman" w:hAnsi="Times New Roman"/>
          <w:iCs/>
        </w:rPr>
        <w:t>β</w:t>
      </w:r>
      <w:r w:rsidRPr="002E5851">
        <w:rPr>
          <w:rFonts w:ascii="Times New Roman" w:hAnsi="Times New Roman"/>
        </w:rPr>
        <w:t>, IL-6 and TNF-</w:t>
      </w:r>
      <w:r w:rsidRPr="002E5851">
        <w:rPr>
          <w:rFonts w:ascii="Times New Roman" w:hAnsi="Times New Roman"/>
          <w:iCs/>
        </w:rPr>
        <w:t>α</w:t>
      </w:r>
      <w:r w:rsidRPr="002E5851">
        <w:rPr>
          <w:rFonts w:ascii="Times New Roman" w:hAnsi="Times New Roman"/>
        </w:rPr>
        <w:t xml:space="preserve">.TPN group had high levels of oxidative stress and inflammation. (B) The relative density was calculated by dividing the density of protein by the density of all the matched spots in the respective gel. The expression of </w:t>
      </w:r>
      <w:r w:rsidRPr="00B93066">
        <w:rPr>
          <w:rFonts w:ascii="Times New Roman" w:hAnsi="Times New Roman"/>
          <w:color w:val="FF0000"/>
        </w:rPr>
        <w:t xml:space="preserve">RNS oxidants </w:t>
      </w:r>
      <w:r w:rsidRPr="002E5851">
        <w:rPr>
          <w:rFonts w:ascii="Times New Roman" w:hAnsi="Times New Roman"/>
        </w:rPr>
        <w:t xml:space="preserve">and inflammation proteins in serum were higher in TPN group compared with control group and pretreatment groups. GAPDH served as the internal control. Protein levels were quantified by </w:t>
      </w:r>
      <w:proofErr w:type="spellStart"/>
      <w:r w:rsidRPr="002E5851">
        <w:rPr>
          <w:rFonts w:ascii="Times New Roman" w:hAnsi="Times New Roman"/>
        </w:rPr>
        <w:t>densitometric</w:t>
      </w:r>
      <w:proofErr w:type="spellEnd"/>
      <w:r w:rsidRPr="002E5851">
        <w:rPr>
          <w:rFonts w:ascii="Times New Roman" w:hAnsi="Times New Roman"/>
        </w:rPr>
        <w:t xml:space="preserve"> analysis with the control being set at 100%. Data depicted in bar graph were the mean </w:t>
      </w:r>
      <w:r w:rsidRPr="002E5851">
        <w:rPr>
          <w:rFonts w:ascii="Times New Roman" w:hAnsi="Times New Roman"/>
          <w:kern w:val="0"/>
          <w:bdr w:val="none" w:sz="0" w:space="0" w:color="auto" w:frame="1"/>
        </w:rPr>
        <w:t xml:space="preserve">± SD of three </w:t>
      </w:r>
      <w:r w:rsidRPr="002E5851">
        <w:rPr>
          <w:rFonts w:ascii="Times New Roman" w:hAnsi="Times New Roman"/>
          <w:kern w:val="0"/>
          <w:bdr w:val="none" w:sz="0" w:space="0" w:color="auto" w:frame="1"/>
        </w:rPr>
        <w:lastRenderedPageBreak/>
        <w:t>independent measurements. (n=6 in each group).</w:t>
      </w:r>
      <w:r w:rsidRPr="002E5851">
        <w:rPr>
          <w:rFonts w:ascii="Times New Roman" w:hAnsi="Times New Roman"/>
        </w:rPr>
        <w:t>*</w:t>
      </w:r>
      <w:r w:rsidRPr="002E5851">
        <w:rPr>
          <w:rFonts w:ascii="Times New Roman" w:hAnsi="Times New Roman"/>
          <w:i/>
        </w:rPr>
        <w:t>p</w:t>
      </w:r>
      <w:r w:rsidRPr="002E5851">
        <w:rPr>
          <w:rFonts w:ascii="Times New Roman" w:hAnsi="Times New Roman"/>
        </w:rPr>
        <w:t>&lt;0.05 versus control group ; #</w:t>
      </w:r>
      <w:r w:rsidRPr="002E5851">
        <w:rPr>
          <w:rFonts w:ascii="Times New Roman" w:hAnsi="Times New Roman"/>
          <w:i/>
        </w:rPr>
        <w:t>p</w:t>
      </w:r>
      <w:r w:rsidRPr="002E5851">
        <w:rPr>
          <w:rFonts w:ascii="Times New Roman" w:hAnsi="Times New Roman"/>
        </w:rPr>
        <w:t>&lt;0.05 between pretreatment groups and TPN group.</w:t>
      </w:r>
    </w:p>
    <w:p w:rsidR="0074521B" w:rsidRPr="002E5851" w:rsidRDefault="0074521B" w:rsidP="00E34786">
      <w:pPr>
        <w:spacing w:line="360" w:lineRule="auto"/>
        <w:jc w:val="both"/>
        <w:rPr>
          <w:rFonts w:ascii="Times New Roman" w:hAnsi="Times New Roman"/>
        </w:rPr>
      </w:pPr>
    </w:p>
    <w:p w:rsidR="0074521B" w:rsidRPr="002E5851" w:rsidRDefault="0074521B" w:rsidP="00E34786">
      <w:pPr>
        <w:spacing w:line="360" w:lineRule="auto"/>
        <w:jc w:val="both"/>
        <w:rPr>
          <w:rFonts w:ascii="Times New Roman" w:hAnsi="Times New Roman"/>
        </w:rPr>
      </w:pPr>
      <w:proofErr w:type="gramStart"/>
      <w:r w:rsidRPr="002E5851">
        <w:rPr>
          <w:rFonts w:ascii="Times New Roman" w:hAnsi="Times New Roman"/>
        </w:rPr>
        <w:t>Figure3.Immunohistochemical change of cleavedcaspase-3 staining in rat’s</w:t>
      </w:r>
      <w:r w:rsidR="005040EE">
        <w:rPr>
          <w:rFonts w:ascii="Times New Roman" w:hAnsi="Times New Roman" w:hint="eastAsia"/>
        </w:rPr>
        <w:t xml:space="preserve"> </w:t>
      </w:r>
      <w:r w:rsidRPr="002E5851">
        <w:rPr>
          <w:rFonts w:ascii="Times New Roman" w:hAnsi="Times New Roman"/>
        </w:rPr>
        <w:t>liver in different liver zonal area; TPN versus pretreatment GL group (A) Pretreatment GL with 10 mg/kg dosage before onset of TPN administration.</w:t>
      </w:r>
      <w:proofErr w:type="gramEnd"/>
      <w:r w:rsidRPr="002E5851">
        <w:rPr>
          <w:rFonts w:ascii="Times New Roman" w:hAnsi="Times New Roman"/>
        </w:rPr>
        <w:t xml:space="preserve"> TPN group (I) and GL group pretreatment group (II) animals received an equal volume of solvent.</w:t>
      </w:r>
      <w:r w:rsidR="005040EE" w:rsidRPr="005040EE">
        <w:rPr>
          <w:rFonts w:ascii="Times New Roman" w:hAnsi="Times New Roman" w:hint="eastAsia"/>
          <w:color w:val="FF0000"/>
        </w:rPr>
        <w:t xml:space="preserve">( Group (I) normal saline 1cc </w:t>
      </w:r>
      <w:proofErr w:type="spellStart"/>
      <w:r w:rsidR="005040EE" w:rsidRPr="005040EE">
        <w:rPr>
          <w:rFonts w:ascii="Times New Roman" w:hAnsi="Times New Roman" w:hint="eastAsia"/>
          <w:color w:val="FF0000"/>
        </w:rPr>
        <w:t>i.v.</w:t>
      </w:r>
      <w:proofErr w:type="spellEnd"/>
      <w:r w:rsidR="005040EE">
        <w:rPr>
          <w:rFonts w:ascii="Times New Roman" w:hAnsi="Times New Roman" w:hint="eastAsia"/>
          <w:color w:val="FF0000"/>
        </w:rPr>
        <w:t xml:space="preserve"> bolus before TPN </w:t>
      </w:r>
      <w:proofErr w:type="spellStart"/>
      <w:r w:rsidR="005040EE">
        <w:rPr>
          <w:rFonts w:ascii="Times New Roman" w:hAnsi="Times New Roman" w:hint="eastAsia"/>
          <w:color w:val="FF0000"/>
        </w:rPr>
        <w:t>adminstration</w:t>
      </w:r>
      <w:proofErr w:type="spellEnd"/>
      <w:r w:rsidR="005040EE" w:rsidRPr="005040EE">
        <w:rPr>
          <w:rFonts w:ascii="Times New Roman" w:hAnsi="Times New Roman" w:hint="eastAsia"/>
          <w:color w:val="FF0000"/>
        </w:rPr>
        <w:t xml:space="preserve"> ; pretreatment </w:t>
      </w:r>
      <w:r w:rsidR="005040EE" w:rsidRPr="005040EE">
        <w:rPr>
          <w:rFonts w:ascii="Times New Roman" w:hAnsi="Times New Roman"/>
          <w:color w:val="FF0000"/>
        </w:rPr>
        <w:t>group</w:t>
      </w:r>
      <w:r w:rsidR="005040EE" w:rsidRPr="005040EE">
        <w:rPr>
          <w:rFonts w:ascii="Times New Roman" w:hAnsi="Times New Roman" w:hint="eastAsia"/>
          <w:color w:val="FF0000"/>
        </w:rPr>
        <w:t xml:space="preserve"> (II) GL 10 mg/kg in normal saline 1cc </w:t>
      </w:r>
      <w:proofErr w:type="spellStart"/>
      <w:r w:rsidR="005040EE" w:rsidRPr="005040EE">
        <w:rPr>
          <w:rFonts w:ascii="Times New Roman" w:hAnsi="Times New Roman" w:hint="eastAsia"/>
          <w:color w:val="FF0000"/>
        </w:rPr>
        <w:t>i.v.</w:t>
      </w:r>
      <w:proofErr w:type="spellEnd"/>
      <w:r w:rsidR="005040EE">
        <w:rPr>
          <w:rFonts w:ascii="Times New Roman" w:hAnsi="Times New Roman" w:hint="eastAsia"/>
          <w:color w:val="FF0000"/>
        </w:rPr>
        <w:t xml:space="preserve"> bolus</w:t>
      </w:r>
      <w:r w:rsidR="005040EE" w:rsidRPr="005040EE">
        <w:rPr>
          <w:rFonts w:ascii="Times New Roman" w:hAnsi="Times New Roman" w:hint="eastAsia"/>
          <w:color w:val="FF0000"/>
        </w:rPr>
        <w:t xml:space="preserve"> </w:t>
      </w:r>
      <w:r w:rsidR="005040EE">
        <w:rPr>
          <w:rFonts w:ascii="Times New Roman" w:hAnsi="Times New Roman" w:hint="eastAsia"/>
          <w:color w:val="FF0000"/>
        </w:rPr>
        <w:t xml:space="preserve">before TPN </w:t>
      </w:r>
      <w:proofErr w:type="spellStart"/>
      <w:r w:rsidR="005040EE">
        <w:rPr>
          <w:rFonts w:ascii="Times New Roman" w:hAnsi="Times New Roman" w:hint="eastAsia"/>
          <w:color w:val="FF0000"/>
        </w:rPr>
        <w:t>adminstration</w:t>
      </w:r>
      <w:proofErr w:type="spellEnd"/>
      <w:r w:rsidR="005040EE" w:rsidRPr="005040EE">
        <w:rPr>
          <w:rFonts w:ascii="Times New Roman" w:hAnsi="Times New Roman" w:hint="eastAsia"/>
          <w:color w:val="FF0000"/>
        </w:rPr>
        <w:t>)</w:t>
      </w:r>
      <w:r w:rsidRPr="002E5851">
        <w:rPr>
          <w:rFonts w:ascii="Times New Roman" w:hAnsi="Times New Roman"/>
        </w:rPr>
        <w:t xml:space="preserve"> Representative photographs </w:t>
      </w:r>
      <w:proofErr w:type="spellStart"/>
      <w:r w:rsidRPr="002E5851">
        <w:rPr>
          <w:rFonts w:ascii="Times New Roman" w:hAnsi="Times New Roman"/>
        </w:rPr>
        <w:t>immunostained</w:t>
      </w:r>
      <w:proofErr w:type="spellEnd"/>
      <w:r w:rsidRPr="002E5851">
        <w:rPr>
          <w:rFonts w:ascii="Times New Roman" w:hAnsi="Times New Roman"/>
        </w:rPr>
        <w:t xml:space="preserve"> with antibodies against cleaved caspase-3 staining showed, respectively.(B) Quantitative of </w:t>
      </w:r>
      <w:proofErr w:type="spellStart"/>
      <w:r w:rsidRPr="002E5851">
        <w:rPr>
          <w:rFonts w:ascii="Times New Roman" w:hAnsi="Times New Roman"/>
        </w:rPr>
        <w:t>immunohistochemical</w:t>
      </w:r>
      <w:proofErr w:type="spellEnd"/>
      <w:r w:rsidRPr="002E5851">
        <w:rPr>
          <w:rFonts w:ascii="Times New Roman" w:hAnsi="Times New Roman"/>
        </w:rPr>
        <w:t xml:space="preserve"> change of cleavedcaspase-3. Average integrated optical density (AIOD) of positive stained area was evaluated from three randomly selected observation fields of each liver sections. Data were expressed as mean </w:t>
      </w:r>
      <w:r w:rsidRPr="002E5851">
        <w:rPr>
          <w:rFonts w:ascii="Times New Roman" w:hAnsi="Times New Roman"/>
          <w:kern w:val="0"/>
          <w:bdr w:val="none" w:sz="0" w:space="0" w:color="auto" w:frame="1"/>
        </w:rPr>
        <w:t>± SD (n=6/group).</w:t>
      </w:r>
      <w:r w:rsidRPr="002E5851">
        <w:rPr>
          <w:rFonts w:ascii="Times New Roman" w:hAnsi="Times New Roman"/>
        </w:rPr>
        <w:t xml:space="preserve"> *</w:t>
      </w:r>
      <w:r w:rsidRPr="002E5851">
        <w:rPr>
          <w:rFonts w:ascii="Times New Roman" w:hAnsi="Times New Roman"/>
          <w:i/>
        </w:rPr>
        <w:t>p</w:t>
      </w:r>
      <w:r w:rsidRPr="002E5851">
        <w:rPr>
          <w:rFonts w:ascii="Times New Roman" w:hAnsi="Times New Roman"/>
        </w:rPr>
        <w:t>&lt;0.05 versus control group. #</w:t>
      </w:r>
      <w:r w:rsidRPr="002E5851">
        <w:rPr>
          <w:rFonts w:ascii="Times New Roman" w:hAnsi="Times New Roman"/>
          <w:i/>
        </w:rPr>
        <w:t>p</w:t>
      </w:r>
      <w:r w:rsidRPr="002E5851">
        <w:rPr>
          <w:rFonts w:ascii="Times New Roman" w:hAnsi="Times New Roman"/>
        </w:rPr>
        <w:t xml:space="preserve">&lt;0.05 TPN versus GL 10mg/kg pretreatment group. </w:t>
      </w:r>
    </w:p>
    <w:p w:rsidR="0074521B" w:rsidRPr="002E5851" w:rsidRDefault="0074521B" w:rsidP="00E34786">
      <w:pPr>
        <w:spacing w:line="360" w:lineRule="auto"/>
        <w:jc w:val="both"/>
        <w:rPr>
          <w:rFonts w:ascii="Times New Roman" w:hAnsi="Times New Roman"/>
        </w:rPr>
      </w:pPr>
    </w:p>
    <w:p w:rsidR="0074521B" w:rsidRPr="002E5851" w:rsidRDefault="0074521B" w:rsidP="00E34786">
      <w:pPr>
        <w:spacing w:line="360" w:lineRule="auto"/>
        <w:jc w:val="both"/>
        <w:rPr>
          <w:rFonts w:ascii="Times New Roman" w:hAnsi="Times New Roman"/>
        </w:rPr>
      </w:pPr>
      <w:r w:rsidRPr="002E5851">
        <w:rPr>
          <w:rFonts w:ascii="Times New Roman" w:hAnsi="Times New Roman"/>
        </w:rPr>
        <w:t xml:space="preserve">Figure4. Effect of </w:t>
      </w:r>
      <w:r w:rsidRPr="002E5851">
        <w:rPr>
          <w:rFonts w:ascii="Times New Roman" w:eastAsia="CLOGD L+ Univers" w:hAnsi="Times New Roman"/>
        </w:rPr>
        <w:t>glycyrrhizin</w:t>
      </w:r>
      <w:r w:rsidRPr="002E5851">
        <w:rPr>
          <w:rFonts w:ascii="Times New Roman" w:hAnsi="Times New Roman"/>
        </w:rPr>
        <w:t xml:space="preserve"> (GL) on liver histological SOCS3 and apoptotic pathway protein expression of rats’ liver. (A) Western blot analysis of protein related to SOCS3 and apoptotic pathway in control </w:t>
      </w:r>
      <w:proofErr w:type="spellStart"/>
      <w:r w:rsidRPr="002E5851">
        <w:rPr>
          <w:rFonts w:ascii="Times New Roman" w:hAnsi="Times New Roman"/>
        </w:rPr>
        <w:t>group,TPN</w:t>
      </w:r>
      <w:proofErr w:type="spellEnd"/>
      <w:r w:rsidRPr="002E5851">
        <w:rPr>
          <w:rFonts w:ascii="Times New Roman" w:hAnsi="Times New Roman"/>
        </w:rPr>
        <w:t xml:space="preserve"> group and pretreated with GL groups. (B) Evaluation of nuclear protein SOCS3 and CHOP expression and MAPK signaling protein expression were </w:t>
      </w:r>
      <w:proofErr w:type="spellStart"/>
      <w:r w:rsidRPr="002E5851">
        <w:rPr>
          <w:rFonts w:ascii="Times New Roman" w:hAnsi="Times New Roman"/>
        </w:rPr>
        <w:t>quantitative.The</w:t>
      </w:r>
      <w:proofErr w:type="spellEnd"/>
      <w:r w:rsidRPr="002E5851">
        <w:rPr>
          <w:rFonts w:ascii="Times New Roman" w:hAnsi="Times New Roman"/>
        </w:rPr>
        <w:t xml:space="preserve"> TPN group was associated with a significant increase in SOCS3 protein expression, and decrease SCOS3 protein expression in GL pretreatment groups. The total phosphorylated levels of p38 MAPK and JNK proteins were higher in TPN groups compared with control and pretreatment groups. The CHOP protein also had the same </w:t>
      </w:r>
      <w:proofErr w:type="spellStart"/>
      <w:r w:rsidRPr="002E5851">
        <w:rPr>
          <w:rFonts w:ascii="Times New Roman" w:hAnsi="Times New Roman"/>
        </w:rPr>
        <w:t>result.Equal</w:t>
      </w:r>
      <w:proofErr w:type="spellEnd"/>
      <w:r w:rsidRPr="002E5851">
        <w:rPr>
          <w:rFonts w:ascii="Times New Roman" w:hAnsi="Times New Roman"/>
        </w:rPr>
        <w:t xml:space="preserve"> amounts of protein from total cell lysate of liver pretreated with GL in rats were analyzed. The β-actin served </w:t>
      </w:r>
      <w:r w:rsidRPr="002E5851">
        <w:rPr>
          <w:rFonts w:ascii="Times New Roman" w:hAnsi="Times New Roman"/>
        </w:rPr>
        <w:lastRenderedPageBreak/>
        <w:t xml:space="preserve">as the internal control. Protein levels were quantified by </w:t>
      </w:r>
      <w:proofErr w:type="spellStart"/>
      <w:r w:rsidRPr="002E5851">
        <w:rPr>
          <w:rFonts w:ascii="Times New Roman" w:hAnsi="Times New Roman"/>
        </w:rPr>
        <w:t>densitometric</w:t>
      </w:r>
      <w:proofErr w:type="spellEnd"/>
      <w:r w:rsidRPr="002E5851">
        <w:rPr>
          <w:rFonts w:ascii="Times New Roman" w:hAnsi="Times New Roman"/>
        </w:rPr>
        <w:t xml:space="preserve"> analysis with the control being set at 100%. Data depicted in bar graph were the mean </w:t>
      </w:r>
      <w:r w:rsidRPr="002E5851">
        <w:rPr>
          <w:rFonts w:ascii="Times New Roman" w:hAnsi="Times New Roman"/>
          <w:kern w:val="0"/>
          <w:bdr w:val="none" w:sz="0" w:space="0" w:color="auto" w:frame="1"/>
        </w:rPr>
        <w:t>± SD of three independent measurements (n=6 in each group).</w:t>
      </w:r>
      <w:r w:rsidRPr="002E5851">
        <w:rPr>
          <w:rFonts w:ascii="Times New Roman" w:hAnsi="Times New Roman"/>
        </w:rPr>
        <w:t>*</w:t>
      </w:r>
      <w:r w:rsidRPr="002E5851">
        <w:rPr>
          <w:rFonts w:ascii="Times New Roman" w:hAnsi="Times New Roman"/>
          <w:i/>
        </w:rPr>
        <w:t>p</w:t>
      </w:r>
      <w:r w:rsidRPr="002E5851">
        <w:rPr>
          <w:rFonts w:ascii="Times New Roman" w:hAnsi="Times New Roman"/>
        </w:rPr>
        <w:t>&lt;0.05 versus control group. #</w:t>
      </w:r>
      <w:r w:rsidRPr="002E5851">
        <w:rPr>
          <w:rFonts w:ascii="Times New Roman" w:hAnsi="Times New Roman"/>
          <w:i/>
        </w:rPr>
        <w:t>p</w:t>
      </w:r>
      <w:r w:rsidRPr="002E5851">
        <w:rPr>
          <w:rFonts w:ascii="Times New Roman" w:hAnsi="Times New Roman"/>
        </w:rPr>
        <w:t>&lt;0.05 between pretreatment groups and TPN group.</w:t>
      </w:r>
    </w:p>
    <w:p w:rsidR="0074521B" w:rsidRPr="002E5851" w:rsidRDefault="0074521B" w:rsidP="00E34786">
      <w:pPr>
        <w:spacing w:line="360" w:lineRule="auto"/>
        <w:jc w:val="both"/>
        <w:rPr>
          <w:rFonts w:ascii="Times New Roman" w:hAnsi="Times New Roman"/>
        </w:rPr>
      </w:pPr>
    </w:p>
    <w:p w:rsidR="0074521B" w:rsidRPr="002E5851" w:rsidRDefault="0074521B" w:rsidP="00E34786">
      <w:pPr>
        <w:spacing w:line="360" w:lineRule="auto"/>
        <w:jc w:val="both"/>
        <w:rPr>
          <w:rFonts w:ascii="Times New Roman" w:hAnsi="Times New Roman"/>
        </w:rPr>
      </w:pPr>
      <w:r w:rsidRPr="002E5851">
        <w:rPr>
          <w:rFonts w:ascii="Times New Roman" w:hAnsi="Times New Roman"/>
        </w:rPr>
        <w:t xml:space="preserve">Figure5. Effect of </w:t>
      </w:r>
      <w:r w:rsidRPr="002E5851">
        <w:rPr>
          <w:rFonts w:ascii="Times New Roman" w:eastAsia="CLOGD L+ Univers" w:hAnsi="Times New Roman"/>
        </w:rPr>
        <w:t>glycyrrhizin</w:t>
      </w:r>
      <w:r w:rsidRPr="002E5851">
        <w:rPr>
          <w:rFonts w:ascii="Times New Roman" w:hAnsi="Times New Roman"/>
        </w:rPr>
        <w:t xml:space="preserve"> (GL) on liver cytokine-inducible SOCS3 protein. (A)</w:t>
      </w:r>
      <w:proofErr w:type="spellStart"/>
      <w:r w:rsidRPr="002E5851">
        <w:rPr>
          <w:rFonts w:ascii="Times New Roman" w:hAnsi="Times New Roman"/>
        </w:rPr>
        <w:t>Immunohistochemical</w:t>
      </w:r>
      <w:proofErr w:type="spellEnd"/>
      <w:r w:rsidRPr="002E5851">
        <w:rPr>
          <w:rFonts w:ascii="Times New Roman" w:hAnsi="Times New Roman"/>
        </w:rPr>
        <w:t xml:space="preserve"> staining for SOCS3 in rat’s liver was analyzed in different liver zonal area. Control group (I); Rats with TPN infusion (II); GL pretreatment (10mg/kg) (III) staining of portal and terminal hepatic venues zones. (B) Quantitative of </w:t>
      </w:r>
      <w:proofErr w:type="spellStart"/>
      <w:r w:rsidRPr="002E5851">
        <w:rPr>
          <w:rFonts w:ascii="Times New Roman" w:hAnsi="Times New Roman"/>
        </w:rPr>
        <w:t>immunohistochemical</w:t>
      </w:r>
      <w:proofErr w:type="spellEnd"/>
      <w:r w:rsidRPr="002E5851">
        <w:rPr>
          <w:rFonts w:ascii="Times New Roman" w:hAnsi="Times New Roman"/>
        </w:rPr>
        <w:t xml:space="preserve"> SOCS3 by average integrated optical density (AIOD). Positive stained area was evaluated from three randomly selected observation fields of each liver section. Data were expressed as mean ± SD (n=6/group). *</w:t>
      </w:r>
      <w:r w:rsidRPr="002E5851">
        <w:rPr>
          <w:rFonts w:ascii="Times New Roman" w:hAnsi="Times New Roman"/>
          <w:i/>
        </w:rPr>
        <w:t>p</w:t>
      </w:r>
      <w:r w:rsidRPr="002E5851">
        <w:rPr>
          <w:rFonts w:ascii="Times New Roman" w:hAnsi="Times New Roman"/>
        </w:rPr>
        <w:t>&lt;0.05 versus control group. #p&lt;0.05 TPN versus GL 10mg/kg pretreatment group.</w:t>
      </w:r>
    </w:p>
    <w:p w:rsidR="0074521B" w:rsidRPr="002E5851" w:rsidRDefault="0074521B" w:rsidP="00E34786">
      <w:pPr>
        <w:spacing w:line="360" w:lineRule="auto"/>
        <w:jc w:val="both"/>
        <w:rPr>
          <w:rFonts w:ascii="Times New Roman" w:hAnsi="Times New Roman"/>
        </w:rPr>
      </w:pPr>
    </w:p>
    <w:p w:rsidR="0074521B" w:rsidRPr="002E5851" w:rsidRDefault="0074521B" w:rsidP="00E34786">
      <w:pPr>
        <w:spacing w:line="360" w:lineRule="auto"/>
        <w:jc w:val="both"/>
        <w:rPr>
          <w:rFonts w:ascii="Times New Roman" w:hAnsi="Times New Roman"/>
        </w:rPr>
      </w:pPr>
      <w:r w:rsidRPr="002E5851">
        <w:rPr>
          <w:rFonts w:ascii="Times New Roman" w:hAnsi="Times New Roman"/>
        </w:rPr>
        <w:t xml:space="preserve">Figure6. Schematic presentation of the signaling pathways involved in </w:t>
      </w:r>
      <w:r w:rsidRPr="002E5851">
        <w:rPr>
          <w:rFonts w:ascii="Times New Roman" w:eastAsia="CLOGD L+ Univers" w:hAnsi="Times New Roman"/>
        </w:rPr>
        <w:t>glycyrrhizin</w:t>
      </w:r>
      <w:r w:rsidRPr="002E5851">
        <w:rPr>
          <w:rFonts w:ascii="Times New Roman" w:hAnsi="Times New Roman"/>
        </w:rPr>
        <w:t xml:space="preserve"> (GL)-inhibited TPN liver apoptosis and inflammation in rats. The effect of GL on the scavenger of</w:t>
      </w:r>
      <w:r>
        <w:rPr>
          <w:rFonts w:ascii="Times New Roman" w:hAnsi="Times New Roman"/>
        </w:rPr>
        <w:t xml:space="preserve"> </w:t>
      </w:r>
      <w:r w:rsidRPr="00B93066">
        <w:rPr>
          <w:rFonts w:ascii="Times New Roman" w:hAnsi="Times New Roman"/>
          <w:color w:val="FF0000"/>
        </w:rPr>
        <w:t>RNS</w:t>
      </w:r>
      <w:r w:rsidRPr="002E5851">
        <w:rPr>
          <w:rFonts w:ascii="Times New Roman" w:hAnsi="Times New Roman"/>
        </w:rPr>
        <w:t>, which involved in SOCS3 activation and thus inhibited inflammatory cytokines release. GL also resulted in liver cell apoptosis inhibition via CHOP protein inactivation. GL also inhibit JNK and p38 MAPK protein phosphorylation and inhibited liver cell apoptosis.</w:t>
      </w:r>
    </w:p>
    <w:p w:rsidR="0074521B" w:rsidRPr="002E5851" w:rsidRDefault="0074521B" w:rsidP="00E34786">
      <w:pPr>
        <w:tabs>
          <w:tab w:val="left" w:pos="1665"/>
        </w:tabs>
        <w:spacing w:line="360" w:lineRule="auto"/>
        <w:rPr>
          <w:rFonts w:ascii="Times New Roman" w:hAnsi="Times New Roman"/>
        </w:rPr>
      </w:pPr>
      <w:r w:rsidRPr="002E5851">
        <w:rPr>
          <w:rFonts w:ascii="Times New Roman" w:hAnsi="Times New Roman"/>
        </w:rPr>
        <w:tab/>
      </w:r>
    </w:p>
    <w:sectPr w:rsidR="0074521B" w:rsidRPr="002E5851" w:rsidSect="00917F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1B" w:rsidRDefault="0074521B" w:rsidP="00D72813">
      <w:r>
        <w:separator/>
      </w:r>
    </w:p>
  </w:endnote>
  <w:endnote w:type="continuationSeparator" w:id="0">
    <w:p w:rsidR="0074521B" w:rsidRDefault="0074521B" w:rsidP="00D7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NewRoman">
    <w:altName w:val="新細明體"/>
    <w:panose1 w:val="00000000000000000000"/>
    <w:charset w:val="88"/>
    <w:family w:val="auto"/>
    <w:notTrueType/>
    <w:pitch w:val="default"/>
    <w:sig w:usb0="00000001" w:usb1="08080000" w:usb2="00000010" w:usb3="00000000" w:csb0="00100000" w:csb1="00000000"/>
  </w:font>
  <w:font w:name="AdvTimes">
    <w:altName w:val="細明體"/>
    <w:panose1 w:val="00000000000000000000"/>
    <w:charset w:val="88"/>
    <w:family w:val="auto"/>
    <w:notTrueType/>
    <w:pitch w:val="default"/>
    <w:sig w:usb0="00000001" w:usb1="08080000" w:usb2="00000010" w:usb3="00000000" w:csb0="00100000" w:csb1="00000000"/>
  </w:font>
  <w:font w:name="AdvTimes-i">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LOGD L+ Univers">
    <w:altName w:val="細明體"/>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1B" w:rsidRDefault="0074521B" w:rsidP="00D72813">
      <w:r>
        <w:separator/>
      </w:r>
    </w:p>
  </w:footnote>
  <w:footnote w:type="continuationSeparator" w:id="0">
    <w:p w:rsidR="0074521B" w:rsidRDefault="0074521B" w:rsidP="00D72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37FF"/>
    <w:multiLevelType w:val="hybridMultilevel"/>
    <w:tmpl w:val="DE6A4076"/>
    <w:lvl w:ilvl="0" w:tplc="7D92B9B0">
      <w:start w:val="1"/>
      <w:numFmt w:val="decimal"/>
      <w:lvlText w:val="[%1] "/>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EC3"/>
    <w:rsid w:val="00004EDB"/>
    <w:rsid w:val="0001509A"/>
    <w:rsid w:val="00033EC3"/>
    <w:rsid w:val="00054A4C"/>
    <w:rsid w:val="00061090"/>
    <w:rsid w:val="00117301"/>
    <w:rsid w:val="001348C3"/>
    <w:rsid w:val="00144A88"/>
    <w:rsid w:val="00185EEE"/>
    <w:rsid w:val="001D218C"/>
    <w:rsid w:val="001E2BCC"/>
    <w:rsid w:val="001F24AC"/>
    <w:rsid w:val="001F475B"/>
    <w:rsid w:val="00205CA1"/>
    <w:rsid w:val="00255F9C"/>
    <w:rsid w:val="00295EC9"/>
    <w:rsid w:val="002B0AD2"/>
    <w:rsid w:val="002B48EB"/>
    <w:rsid w:val="002C1775"/>
    <w:rsid w:val="002E30D4"/>
    <w:rsid w:val="002E5851"/>
    <w:rsid w:val="00304E8B"/>
    <w:rsid w:val="00305973"/>
    <w:rsid w:val="00307C94"/>
    <w:rsid w:val="003123CB"/>
    <w:rsid w:val="00312559"/>
    <w:rsid w:val="00331A8F"/>
    <w:rsid w:val="00363C17"/>
    <w:rsid w:val="00397171"/>
    <w:rsid w:val="003A5261"/>
    <w:rsid w:val="003B2EB6"/>
    <w:rsid w:val="003B7146"/>
    <w:rsid w:val="003E5D46"/>
    <w:rsid w:val="003E7B75"/>
    <w:rsid w:val="003F04FD"/>
    <w:rsid w:val="0041131C"/>
    <w:rsid w:val="00431B0A"/>
    <w:rsid w:val="0046235D"/>
    <w:rsid w:val="004F5751"/>
    <w:rsid w:val="004F67DD"/>
    <w:rsid w:val="005040EE"/>
    <w:rsid w:val="0052144C"/>
    <w:rsid w:val="005260AA"/>
    <w:rsid w:val="00526A23"/>
    <w:rsid w:val="0055171A"/>
    <w:rsid w:val="00601961"/>
    <w:rsid w:val="00691B79"/>
    <w:rsid w:val="00696419"/>
    <w:rsid w:val="006A4753"/>
    <w:rsid w:val="007132BA"/>
    <w:rsid w:val="00740F83"/>
    <w:rsid w:val="007421AE"/>
    <w:rsid w:val="0074521B"/>
    <w:rsid w:val="00753982"/>
    <w:rsid w:val="00766674"/>
    <w:rsid w:val="007F0341"/>
    <w:rsid w:val="007F136A"/>
    <w:rsid w:val="007F1A30"/>
    <w:rsid w:val="007F5C25"/>
    <w:rsid w:val="007F5CD3"/>
    <w:rsid w:val="008068C8"/>
    <w:rsid w:val="00822F66"/>
    <w:rsid w:val="008D700A"/>
    <w:rsid w:val="008E7237"/>
    <w:rsid w:val="00910BEB"/>
    <w:rsid w:val="00913F93"/>
    <w:rsid w:val="0091705F"/>
    <w:rsid w:val="00917F9A"/>
    <w:rsid w:val="00921B94"/>
    <w:rsid w:val="00924D6C"/>
    <w:rsid w:val="00954C23"/>
    <w:rsid w:val="00955989"/>
    <w:rsid w:val="00967635"/>
    <w:rsid w:val="00994D62"/>
    <w:rsid w:val="009A1F89"/>
    <w:rsid w:val="00A32BDA"/>
    <w:rsid w:val="00A369C1"/>
    <w:rsid w:val="00A606F3"/>
    <w:rsid w:val="00A67105"/>
    <w:rsid w:val="00A73877"/>
    <w:rsid w:val="00A770F9"/>
    <w:rsid w:val="00A87D0E"/>
    <w:rsid w:val="00A90B88"/>
    <w:rsid w:val="00A93160"/>
    <w:rsid w:val="00AD18D7"/>
    <w:rsid w:val="00AD2CC4"/>
    <w:rsid w:val="00B300D6"/>
    <w:rsid w:val="00B358AC"/>
    <w:rsid w:val="00B52299"/>
    <w:rsid w:val="00B605DA"/>
    <w:rsid w:val="00B62B25"/>
    <w:rsid w:val="00B7460E"/>
    <w:rsid w:val="00B74883"/>
    <w:rsid w:val="00B8484C"/>
    <w:rsid w:val="00B90CFD"/>
    <w:rsid w:val="00B93066"/>
    <w:rsid w:val="00BB7392"/>
    <w:rsid w:val="00C710FF"/>
    <w:rsid w:val="00C85D93"/>
    <w:rsid w:val="00C96994"/>
    <w:rsid w:val="00CA299B"/>
    <w:rsid w:val="00CB4040"/>
    <w:rsid w:val="00CC6C5E"/>
    <w:rsid w:val="00CD17A6"/>
    <w:rsid w:val="00D20B14"/>
    <w:rsid w:val="00D42319"/>
    <w:rsid w:val="00D72813"/>
    <w:rsid w:val="00D8664B"/>
    <w:rsid w:val="00DA57CF"/>
    <w:rsid w:val="00DB10B1"/>
    <w:rsid w:val="00E0249D"/>
    <w:rsid w:val="00E32AD7"/>
    <w:rsid w:val="00E34786"/>
    <w:rsid w:val="00E46893"/>
    <w:rsid w:val="00E5399F"/>
    <w:rsid w:val="00E65217"/>
    <w:rsid w:val="00E659C6"/>
    <w:rsid w:val="00EC19CA"/>
    <w:rsid w:val="00ED7409"/>
    <w:rsid w:val="00EE5DD3"/>
    <w:rsid w:val="00EF6205"/>
    <w:rsid w:val="00F0307C"/>
    <w:rsid w:val="00F057A1"/>
    <w:rsid w:val="00F40218"/>
    <w:rsid w:val="00F66A15"/>
    <w:rsid w:val="00FB588B"/>
    <w:rsid w:val="00FF4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9A"/>
    <w:pPr>
      <w:widowControl w:val="0"/>
    </w:pPr>
  </w:style>
  <w:style w:type="paragraph" w:styleId="1">
    <w:name w:val="heading 1"/>
    <w:basedOn w:val="a"/>
    <w:link w:val="10"/>
    <w:uiPriority w:val="99"/>
    <w:qFormat/>
    <w:locked/>
    <w:rsid w:val="00185EEE"/>
    <w:pPr>
      <w:widowControl/>
      <w:spacing w:before="240" w:after="120"/>
      <w:outlineLvl w:val="0"/>
    </w:pPr>
    <w:rPr>
      <w:rFonts w:ascii="新細明體" w:hAnsi="新細明體" w:cs="新細明體"/>
      <w:b/>
      <w:bCs/>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55F9C"/>
    <w:rPr>
      <w:rFonts w:ascii="Cambria" w:eastAsia="新細明體" w:hAnsi="Cambria" w:cs="Times New Roman"/>
      <w:b/>
      <w:bCs/>
      <w:kern w:val="52"/>
      <w:sz w:val="52"/>
      <w:szCs w:val="52"/>
    </w:rPr>
  </w:style>
  <w:style w:type="character" w:styleId="a3">
    <w:name w:val="Strong"/>
    <w:basedOn w:val="a0"/>
    <w:uiPriority w:val="99"/>
    <w:qFormat/>
    <w:locked/>
    <w:rsid w:val="00967635"/>
    <w:rPr>
      <w:rFonts w:cs="Times New Roman"/>
      <w:b/>
    </w:rPr>
  </w:style>
  <w:style w:type="character" w:customStyle="1" w:styleId="st1">
    <w:name w:val="st1"/>
    <w:basedOn w:val="a0"/>
    <w:uiPriority w:val="99"/>
    <w:rsid w:val="00967635"/>
    <w:rPr>
      <w:rFonts w:cs="Times New Roman"/>
    </w:rPr>
  </w:style>
  <w:style w:type="character" w:customStyle="1" w:styleId="highlight">
    <w:name w:val="highlight"/>
    <w:basedOn w:val="a0"/>
    <w:uiPriority w:val="99"/>
    <w:rsid w:val="00967635"/>
    <w:rPr>
      <w:rFonts w:cs="Times New Roman"/>
    </w:rPr>
  </w:style>
  <w:style w:type="paragraph" w:customStyle="1" w:styleId="Default">
    <w:name w:val="Default"/>
    <w:uiPriority w:val="99"/>
    <w:rsid w:val="00967635"/>
    <w:pPr>
      <w:widowControl w:val="0"/>
      <w:autoSpaceDE w:val="0"/>
      <w:autoSpaceDN w:val="0"/>
      <w:adjustRightInd w:val="0"/>
    </w:pPr>
    <w:rPr>
      <w:rFonts w:cs="Calibri"/>
      <w:color w:val="000000"/>
      <w:kern w:val="0"/>
      <w:szCs w:val="24"/>
    </w:rPr>
  </w:style>
  <w:style w:type="paragraph" w:styleId="a4">
    <w:name w:val="header"/>
    <w:basedOn w:val="a"/>
    <w:link w:val="a5"/>
    <w:uiPriority w:val="99"/>
    <w:semiHidden/>
    <w:rsid w:val="00D7281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D72813"/>
    <w:rPr>
      <w:rFonts w:cs="Times New Roman"/>
      <w:sz w:val="20"/>
      <w:szCs w:val="20"/>
    </w:rPr>
  </w:style>
  <w:style w:type="paragraph" w:styleId="a6">
    <w:name w:val="footer"/>
    <w:basedOn w:val="a"/>
    <w:link w:val="a7"/>
    <w:uiPriority w:val="99"/>
    <w:semiHidden/>
    <w:rsid w:val="00D72813"/>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D72813"/>
    <w:rPr>
      <w:rFonts w:cs="Times New Roman"/>
      <w:sz w:val="20"/>
      <w:szCs w:val="20"/>
    </w:rPr>
  </w:style>
  <w:style w:type="character" w:styleId="a8">
    <w:name w:val="Emphasis"/>
    <w:basedOn w:val="a0"/>
    <w:uiPriority w:val="99"/>
    <w:qFormat/>
    <w:locked/>
    <w:rsid w:val="00144A88"/>
    <w:rPr>
      <w:rFonts w:cs="Times New Roman"/>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80120">
      <w:marLeft w:val="0"/>
      <w:marRight w:val="0"/>
      <w:marTop w:val="0"/>
      <w:marBottom w:val="0"/>
      <w:divBdr>
        <w:top w:val="none" w:sz="0" w:space="0" w:color="auto"/>
        <w:left w:val="none" w:sz="0" w:space="0" w:color="auto"/>
        <w:bottom w:val="none" w:sz="0" w:space="0" w:color="auto"/>
        <w:right w:val="none" w:sz="0" w:space="0" w:color="auto"/>
      </w:divBdr>
      <w:divsChild>
        <w:div w:id="893780123">
          <w:marLeft w:val="0"/>
          <w:marRight w:val="0"/>
          <w:marTop w:val="0"/>
          <w:marBottom w:val="0"/>
          <w:divBdr>
            <w:top w:val="none" w:sz="0" w:space="0" w:color="auto"/>
            <w:left w:val="none" w:sz="0" w:space="0" w:color="auto"/>
            <w:bottom w:val="none" w:sz="0" w:space="0" w:color="auto"/>
            <w:right w:val="none" w:sz="0" w:space="0" w:color="auto"/>
          </w:divBdr>
          <w:divsChild>
            <w:div w:id="893780119">
              <w:marLeft w:val="0"/>
              <w:marRight w:val="0"/>
              <w:marTop w:val="0"/>
              <w:marBottom w:val="0"/>
              <w:divBdr>
                <w:top w:val="none" w:sz="0" w:space="0" w:color="auto"/>
                <w:left w:val="none" w:sz="0" w:space="0" w:color="auto"/>
                <w:bottom w:val="none" w:sz="0" w:space="0" w:color="auto"/>
                <w:right w:val="none" w:sz="0" w:space="0" w:color="auto"/>
              </w:divBdr>
              <w:divsChild>
                <w:div w:id="893780122">
                  <w:marLeft w:val="0"/>
                  <w:marRight w:val="0"/>
                  <w:marTop w:val="0"/>
                  <w:marBottom w:val="0"/>
                  <w:divBdr>
                    <w:top w:val="none" w:sz="0" w:space="0" w:color="auto"/>
                    <w:left w:val="none" w:sz="0" w:space="0" w:color="auto"/>
                    <w:bottom w:val="none" w:sz="0" w:space="0" w:color="auto"/>
                    <w:right w:val="none" w:sz="0" w:space="0" w:color="auto"/>
                  </w:divBdr>
                  <w:divsChild>
                    <w:div w:id="893780117">
                      <w:marLeft w:val="0"/>
                      <w:marRight w:val="0"/>
                      <w:marTop w:val="0"/>
                      <w:marBottom w:val="0"/>
                      <w:divBdr>
                        <w:top w:val="none" w:sz="0" w:space="0" w:color="auto"/>
                        <w:left w:val="none" w:sz="0" w:space="0" w:color="auto"/>
                        <w:bottom w:val="none" w:sz="0" w:space="0" w:color="auto"/>
                        <w:right w:val="none" w:sz="0" w:space="0" w:color="auto"/>
                      </w:divBdr>
                      <w:divsChild>
                        <w:div w:id="893780118">
                          <w:marLeft w:val="0"/>
                          <w:marRight w:val="0"/>
                          <w:marTop w:val="0"/>
                          <w:marBottom w:val="0"/>
                          <w:divBdr>
                            <w:top w:val="none" w:sz="0" w:space="0" w:color="auto"/>
                            <w:left w:val="none" w:sz="0" w:space="0" w:color="auto"/>
                            <w:bottom w:val="none" w:sz="0" w:space="0" w:color="auto"/>
                            <w:right w:val="none" w:sz="0" w:space="0" w:color="auto"/>
                          </w:divBdr>
                          <w:divsChild>
                            <w:div w:id="893780121">
                              <w:marLeft w:val="0"/>
                              <w:marRight w:val="0"/>
                              <w:marTop w:val="0"/>
                              <w:marBottom w:val="0"/>
                              <w:divBdr>
                                <w:top w:val="none" w:sz="0" w:space="0" w:color="auto"/>
                                <w:left w:val="none" w:sz="0" w:space="0" w:color="auto"/>
                                <w:bottom w:val="none" w:sz="0" w:space="0" w:color="auto"/>
                                <w:right w:val="none" w:sz="0" w:space="0" w:color="auto"/>
                              </w:divBdr>
                              <w:divsChild>
                                <w:div w:id="893780116">
                                  <w:marLeft w:val="0"/>
                                  <w:marRight w:val="0"/>
                                  <w:marTop w:val="0"/>
                                  <w:marBottom w:val="0"/>
                                  <w:divBdr>
                                    <w:top w:val="none" w:sz="0" w:space="0" w:color="auto"/>
                                    <w:left w:val="none" w:sz="0" w:space="0" w:color="auto"/>
                                    <w:bottom w:val="none" w:sz="0" w:space="0" w:color="auto"/>
                                    <w:right w:val="none" w:sz="0" w:space="0" w:color="auto"/>
                                  </w:divBdr>
                                </w:div>
                                <w:div w:id="8937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069198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27</Pages>
  <Words>6742</Words>
  <Characters>38435</Characters>
  <Application>Microsoft Office Word</Application>
  <DocSecurity>0</DocSecurity>
  <Lines>320</Lines>
  <Paragraphs>90</Paragraphs>
  <ScaleCrop>false</ScaleCrop>
  <Company/>
  <LinksUpToDate>false</LinksUpToDate>
  <CharactersWithSpaces>45087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Glycyrrhizin Represses Total Parenteral Nutrition Associated Hepatitis in Rats via Endoplasmic Reticulum Stress Suppression</dc:title>
  <dc:subject/>
  <dc:creator>user</dc:creator>
  <cp:keywords/>
  <dc:description/>
  <cp:lastModifiedBy>user</cp:lastModifiedBy>
  <cp:revision>10</cp:revision>
  <dcterms:created xsi:type="dcterms:W3CDTF">2013-03-22T07:09:00Z</dcterms:created>
  <dcterms:modified xsi:type="dcterms:W3CDTF">2013-03-24T03:21:00Z</dcterms:modified>
</cp:coreProperties>
</file>